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82917" w14:textId="06844AB4" w:rsidR="005B7CC0" w:rsidRPr="003C630F" w:rsidRDefault="005B7CC0" w:rsidP="005B7CC0">
      <w:pPr>
        <w:jc w:val="center"/>
        <w:rPr>
          <w:rFonts w:ascii="Times New Roman" w:eastAsia="標楷體" w:hAnsi="Times New Roman" w:cs="Times New Roman"/>
          <w:b/>
          <w:szCs w:val="24"/>
        </w:rPr>
      </w:pPr>
      <w:r w:rsidRPr="003C630F">
        <w:rPr>
          <w:rFonts w:ascii="Times New Roman" w:eastAsia="標楷體" w:hAnsi="Times New Roman" w:cs="Times New Roman"/>
          <w:b/>
          <w:szCs w:val="24"/>
        </w:rPr>
        <w:t>International Degree Program in Climate Change and Sustainable Development (IPCS)</w:t>
      </w:r>
      <w:r w:rsidR="00591526">
        <w:rPr>
          <w:rFonts w:ascii="Times New Roman" w:eastAsia="標楷體" w:hAnsi="Times New Roman" w:cs="Times New Roman" w:hint="eastAsia"/>
          <w:b/>
          <w:szCs w:val="24"/>
        </w:rPr>
        <w:t xml:space="preserve"> </w:t>
      </w:r>
      <w:r w:rsidR="00591526" w:rsidRPr="00591526">
        <w:rPr>
          <w:rFonts w:ascii="Times New Roman" w:eastAsia="標楷體" w:hAnsi="Times New Roman" w:cs="Times New Roman"/>
          <w:b/>
          <w:szCs w:val="24"/>
        </w:rPr>
        <w:t>National Taiwan University</w:t>
      </w:r>
      <w:r w:rsidR="00591526">
        <w:rPr>
          <w:rFonts w:ascii="Times New Roman" w:eastAsia="標楷體" w:hAnsi="Times New Roman" w:cs="Times New Roman" w:hint="eastAsia"/>
          <w:b/>
          <w:szCs w:val="24"/>
        </w:rPr>
        <w:t>,</w:t>
      </w:r>
      <w:r w:rsidR="00591526" w:rsidRPr="00591526">
        <w:rPr>
          <w:rFonts w:ascii="Times New Roman" w:eastAsia="標楷體" w:hAnsi="Times New Roman" w:cs="Times New Roman"/>
          <w:b/>
          <w:szCs w:val="24"/>
        </w:rPr>
        <w:t xml:space="preserve"> Taipei, Taiwan</w:t>
      </w:r>
    </w:p>
    <w:p w14:paraId="557A9623" w14:textId="6BAFAE9D" w:rsidR="005B7CC0" w:rsidRPr="003C630F" w:rsidRDefault="005B7CC0" w:rsidP="005B7CC0">
      <w:pPr>
        <w:jc w:val="center"/>
        <w:rPr>
          <w:rFonts w:ascii="Times New Roman" w:eastAsia="標楷體" w:hAnsi="Times New Roman" w:cs="Times New Roman"/>
          <w:b/>
          <w:szCs w:val="24"/>
        </w:rPr>
      </w:pPr>
      <w:r w:rsidRPr="003C630F">
        <w:rPr>
          <w:rFonts w:ascii="Times New Roman" w:eastAsia="標楷體" w:hAnsi="Times New Roman" w:cs="Times New Roman"/>
          <w:b/>
          <w:szCs w:val="24"/>
        </w:rPr>
        <w:t>Tenure Track Faculty Position</w:t>
      </w:r>
    </w:p>
    <w:p w14:paraId="7E245DF4" w14:textId="77777777" w:rsidR="00EF6EF1" w:rsidRPr="003C630F" w:rsidRDefault="00EF6EF1">
      <w:pPr>
        <w:rPr>
          <w:rFonts w:ascii="Times New Roman" w:hAnsi="Times New Roman" w:cs="Times New Roman"/>
          <w:color w:val="333333"/>
          <w:szCs w:val="24"/>
          <w:shd w:val="clear" w:color="auto" w:fill="FFFFFF"/>
        </w:rPr>
      </w:pPr>
    </w:p>
    <w:p w14:paraId="228F1EC2" w14:textId="0D4D1081" w:rsidR="003C630F" w:rsidRPr="003C630F" w:rsidRDefault="003C630F" w:rsidP="003C630F">
      <w:pPr>
        <w:widowControl/>
        <w:spacing w:before="100" w:beforeAutospacing="1" w:after="100" w:afterAutospacing="1"/>
        <w:rPr>
          <w:rFonts w:ascii="Times New Roman" w:eastAsia="新細明體" w:hAnsi="Times New Roman" w:cs="Times New Roman"/>
          <w:kern w:val="0"/>
          <w:szCs w:val="24"/>
        </w:rPr>
      </w:pPr>
      <w:r w:rsidRPr="003C630F">
        <w:rPr>
          <w:rFonts w:ascii="Times New Roman" w:eastAsia="新細明體" w:hAnsi="Times New Roman" w:cs="Times New Roman"/>
          <w:kern w:val="0"/>
          <w:szCs w:val="24"/>
        </w:rPr>
        <w:t xml:space="preserve">The International Degree Program of Climate Change and Sustainable Development (IPCS) at National Taiwan University invites applications for a tenure-track faculty member (rank commensurate with experience) beginning February 1, 2025. We welcome scholars in all fields related to climate change and sustainable development. Priority will be given to candidates who specialize in Earth System Sciences or Data Analysis and </w:t>
      </w:r>
      <w:r w:rsidR="00A05B47">
        <w:rPr>
          <w:rFonts w:ascii="Times New Roman" w:eastAsia="新細明體" w:hAnsi="Times New Roman" w:cs="Times New Roman"/>
          <w:kern w:val="0"/>
          <w:szCs w:val="24"/>
        </w:rPr>
        <w:t xml:space="preserve">can </w:t>
      </w:r>
      <w:r w:rsidRPr="003C630F">
        <w:rPr>
          <w:rFonts w:ascii="Times New Roman" w:eastAsia="新細明體" w:hAnsi="Times New Roman" w:cs="Times New Roman"/>
          <w:kern w:val="0"/>
          <w:szCs w:val="24"/>
        </w:rPr>
        <w:t>contribute to interdisciplinary conversations with Life Sciences or Social Sciences. The successful candidate is expected to establish a vigorous research and teaching program that complements and augments existing strengths within IPCS. Applicants must possess a PhD, preferably with postdoctoral experience and a strong track record of scientific productivity.</w:t>
      </w:r>
    </w:p>
    <w:p w14:paraId="0936C67C" w14:textId="4A4ABF03" w:rsidR="00EF6EF1" w:rsidRPr="003C630F" w:rsidRDefault="003C630F" w:rsidP="003C630F">
      <w:pPr>
        <w:widowControl/>
        <w:spacing w:before="100" w:beforeAutospacing="1" w:after="100" w:afterAutospacing="1"/>
        <w:rPr>
          <w:rFonts w:ascii="Times New Roman" w:eastAsia="新細明體" w:hAnsi="Times New Roman" w:cs="Times New Roman"/>
          <w:kern w:val="0"/>
          <w:szCs w:val="24"/>
        </w:rPr>
      </w:pPr>
      <w:r w:rsidRPr="003C630F">
        <w:rPr>
          <w:rFonts w:ascii="Times New Roman" w:eastAsia="新細明體" w:hAnsi="Times New Roman" w:cs="Times New Roman"/>
          <w:kern w:val="0"/>
          <w:szCs w:val="24"/>
        </w:rPr>
        <w:t xml:space="preserve">IPCS is an interdisciplinary graduate program that encompasses a global perspective. The medium of instruction is English. It currently consists of 36 faculty members from 16 departments across 7 colleges at National Taiwan University, the top national research university in Taiwan. Inquiries can be addressed to Professor Min-Hui Lo (minhuilo@ntu.edu.tw), Chair of IPCS. For more information regarding the program, please visit </w:t>
      </w:r>
      <w:hyperlink r:id="rId7" w:tgtFrame="_new" w:history="1">
        <w:r w:rsidRPr="003C630F">
          <w:rPr>
            <w:rFonts w:ascii="Times New Roman" w:eastAsia="新細明體" w:hAnsi="Times New Roman" w:cs="Times New Roman"/>
            <w:color w:val="0000FF"/>
            <w:kern w:val="0"/>
            <w:szCs w:val="24"/>
            <w:u w:val="single"/>
          </w:rPr>
          <w:t>IPCS website</w:t>
        </w:r>
      </w:hyperlink>
      <w:r w:rsidRPr="003C630F">
        <w:rPr>
          <w:rFonts w:ascii="Times New Roman" w:eastAsia="新細明體" w:hAnsi="Times New Roman" w:cs="Times New Roman"/>
          <w:kern w:val="0"/>
          <w:szCs w:val="24"/>
        </w:rPr>
        <w:t xml:space="preserve"> and </w:t>
      </w:r>
      <w:hyperlink r:id="rId8" w:tgtFrame="_new" w:history="1">
        <w:r w:rsidRPr="003C630F">
          <w:rPr>
            <w:rFonts w:ascii="Times New Roman" w:eastAsia="新細明體" w:hAnsi="Times New Roman" w:cs="Times New Roman"/>
            <w:color w:val="0000FF"/>
            <w:kern w:val="0"/>
            <w:szCs w:val="24"/>
            <w:u w:val="single"/>
          </w:rPr>
          <w:t>NTU Quick Info for New Faculty</w:t>
        </w:r>
      </w:hyperlink>
      <w:r w:rsidRPr="003C630F">
        <w:rPr>
          <w:rFonts w:ascii="Times New Roman" w:eastAsia="新細明體" w:hAnsi="Times New Roman" w:cs="Times New Roman"/>
          <w:kern w:val="0"/>
          <w:szCs w:val="24"/>
        </w:rPr>
        <w:t>.</w:t>
      </w:r>
    </w:p>
    <w:p w14:paraId="3DA8E77A" w14:textId="67A5DD7F" w:rsidR="005B7CC0" w:rsidRPr="003C630F" w:rsidRDefault="005B7CC0" w:rsidP="005B7CC0">
      <w:pPr>
        <w:rPr>
          <w:rFonts w:ascii="Times New Roman" w:hAnsi="Times New Roman" w:cs="Times New Roman"/>
          <w:szCs w:val="24"/>
        </w:rPr>
      </w:pPr>
      <w:r w:rsidRPr="003C630F">
        <w:rPr>
          <w:rFonts w:ascii="Times New Roman" w:hAnsi="Times New Roman" w:cs="Times New Roman"/>
          <w:szCs w:val="24"/>
        </w:rPr>
        <w:t xml:space="preserve">The </w:t>
      </w:r>
      <w:r w:rsidR="00D31805">
        <w:rPr>
          <w:rFonts w:ascii="Times New Roman" w:hAnsi="Times New Roman" w:cs="Times New Roman"/>
          <w:szCs w:val="24"/>
        </w:rPr>
        <w:t>application deadline is August 2</w:t>
      </w:r>
      <w:r w:rsidRPr="003C630F">
        <w:rPr>
          <w:rFonts w:ascii="Times New Roman" w:hAnsi="Times New Roman" w:cs="Times New Roman"/>
          <w:szCs w:val="24"/>
        </w:rPr>
        <w:t xml:space="preserve">5, 2024. Applicants are requested to submit their application online through Academic Jobs Online </w:t>
      </w:r>
      <w:r w:rsidR="00A05B47">
        <w:rPr>
          <w:rFonts w:ascii="Times New Roman" w:hAnsi="Times New Roman" w:cs="Times New Roman"/>
          <w:szCs w:val="24"/>
        </w:rPr>
        <w:t>(</w:t>
      </w:r>
      <w:hyperlink r:id="rId9" w:history="1">
        <w:r w:rsidR="00BB72AE" w:rsidRPr="00333A9E">
          <w:rPr>
            <w:rStyle w:val="a3"/>
            <w:rFonts w:ascii="Times New Roman" w:hAnsi="Times New Roman" w:cs="Times New Roman"/>
            <w:szCs w:val="24"/>
          </w:rPr>
          <w:t>https://academicjobsonline.org/ajo/program/27787</w:t>
        </w:r>
      </w:hyperlink>
      <w:r w:rsidR="00A05B47">
        <w:rPr>
          <w:rFonts w:ascii="Times New Roman" w:hAnsi="Times New Roman" w:cs="Times New Roman"/>
          <w:szCs w:val="24"/>
        </w:rPr>
        <w:t xml:space="preserve">) </w:t>
      </w:r>
      <w:r w:rsidRPr="003C630F">
        <w:rPr>
          <w:rFonts w:ascii="Times New Roman" w:hAnsi="Times New Roman" w:cs="Times New Roman"/>
          <w:szCs w:val="24"/>
        </w:rPr>
        <w:t>by including:</w:t>
      </w:r>
    </w:p>
    <w:p w14:paraId="45DB06BC" w14:textId="57B22A6A" w:rsidR="005B7CC0" w:rsidRPr="003C630F" w:rsidRDefault="005B7CC0" w:rsidP="005B7CC0">
      <w:pPr>
        <w:ind w:left="480"/>
        <w:rPr>
          <w:rFonts w:ascii="Times New Roman" w:hAnsi="Times New Roman" w:cs="Times New Roman"/>
          <w:color w:val="333333"/>
          <w:szCs w:val="24"/>
          <w:shd w:val="clear" w:color="auto" w:fill="FFFFFF"/>
        </w:rPr>
      </w:pPr>
      <w:r w:rsidRPr="003C630F">
        <w:rPr>
          <w:rFonts w:ascii="Times New Roman" w:hAnsi="Times New Roman" w:cs="Times New Roman"/>
          <w:szCs w:val="24"/>
        </w:rPr>
        <w:t xml:space="preserve">A. </w:t>
      </w:r>
      <w:r w:rsidRPr="003C630F">
        <w:rPr>
          <w:rFonts w:ascii="Times New Roman" w:hAnsi="Times New Roman" w:cs="Times New Roman"/>
          <w:color w:val="333333"/>
          <w:szCs w:val="24"/>
          <w:shd w:val="clear" w:color="auto" w:fill="FFFFFF"/>
        </w:rPr>
        <w:t>Cover letter</w:t>
      </w:r>
    </w:p>
    <w:p w14:paraId="27640E63" w14:textId="71DEB36F" w:rsidR="005B7CC0" w:rsidRPr="003C630F" w:rsidRDefault="005B7CC0" w:rsidP="005B7CC0">
      <w:pPr>
        <w:ind w:firstLine="480"/>
        <w:rPr>
          <w:rFonts w:ascii="Times New Roman" w:hAnsi="Times New Roman" w:cs="Times New Roman"/>
          <w:szCs w:val="24"/>
        </w:rPr>
      </w:pPr>
      <w:r w:rsidRPr="003C630F">
        <w:rPr>
          <w:rFonts w:ascii="Times New Roman" w:hAnsi="Times New Roman" w:cs="Times New Roman"/>
          <w:szCs w:val="24"/>
        </w:rPr>
        <w:t xml:space="preserve">B. Curriculum </w:t>
      </w:r>
      <w:r w:rsidR="00EF6EF1" w:rsidRPr="003C630F">
        <w:rPr>
          <w:rFonts w:ascii="Times New Roman" w:hAnsi="Times New Roman" w:cs="Times New Roman"/>
          <w:szCs w:val="24"/>
        </w:rPr>
        <w:t>V</w:t>
      </w:r>
      <w:r w:rsidRPr="003C630F">
        <w:rPr>
          <w:rFonts w:ascii="Times New Roman" w:hAnsi="Times New Roman" w:cs="Times New Roman"/>
          <w:szCs w:val="24"/>
        </w:rPr>
        <w:t>itae (including publications list and research synopsis)</w:t>
      </w:r>
    </w:p>
    <w:p w14:paraId="75CE18E2" w14:textId="77777777" w:rsidR="005B7CC0" w:rsidRPr="003C630F" w:rsidRDefault="005B7CC0" w:rsidP="005B7CC0">
      <w:pPr>
        <w:ind w:firstLine="480"/>
        <w:rPr>
          <w:rFonts w:ascii="Times New Roman" w:hAnsi="Times New Roman" w:cs="Times New Roman"/>
          <w:color w:val="333333"/>
          <w:szCs w:val="24"/>
          <w:shd w:val="clear" w:color="auto" w:fill="FFFFFF"/>
        </w:rPr>
      </w:pPr>
      <w:r w:rsidRPr="003C630F">
        <w:rPr>
          <w:rFonts w:ascii="Times New Roman" w:hAnsi="Times New Roman" w:cs="Times New Roman"/>
          <w:szCs w:val="24"/>
        </w:rPr>
        <w:t xml:space="preserve">C. </w:t>
      </w:r>
      <w:r w:rsidRPr="003C630F">
        <w:rPr>
          <w:rFonts w:ascii="Times New Roman" w:hAnsi="Times New Roman" w:cs="Times New Roman"/>
          <w:color w:val="333333"/>
          <w:szCs w:val="24"/>
          <w:shd w:val="clear" w:color="auto" w:fill="FFFFFF"/>
        </w:rPr>
        <w:t>Statement of research interests and plans</w:t>
      </w:r>
    </w:p>
    <w:p w14:paraId="06E1EEBD" w14:textId="7E9D8D02" w:rsidR="005B7CC0" w:rsidRPr="003C630F" w:rsidRDefault="005B7CC0" w:rsidP="005B7CC0">
      <w:pPr>
        <w:ind w:left="480"/>
        <w:rPr>
          <w:rFonts w:ascii="Times New Roman" w:hAnsi="Times New Roman" w:cs="Times New Roman"/>
          <w:szCs w:val="24"/>
        </w:rPr>
      </w:pPr>
      <w:r w:rsidRPr="003C630F">
        <w:rPr>
          <w:rFonts w:ascii="Times New Roman" w:hAnsi="Times New Roman" w:cs="Times New Roman"/>
          <w:color w:val="333333"/>
          <w:szCs w:val="24"/>
          <w:shd w:val="clear" w:color="auto" w:fill="FFFFFF"/>
        </w:rPr>
        <w:t>D</w:t>
      </w:r>
      <w:r w:rsidRPr="003C630F">
        <w:rPr>
          <w:rFonts w:ascii="Times New Roman" w:hAnsi="Times New Roman" w:cs="Times New Roman"/>
          <w:szCs w:val="24"/>
        </w:rPr>
        <w:t>. Teaching plan (including teaching philosophy, teaching experience, and outlines of the courses planned to offer)</w:t>
      </w:r>
    </w:p>
    <w:p w14:paraId="2490776B" w14:textId="6BAB3D56" w:rsidR="005B7CC0" w:rsidRPr="003C630F" w:rsidRDefault="005B7CC0" w:rsidP="005B7CC0">
      <w:pPr>
        <w:ind w:left="480"/>
        <w:rPr>
          <w:rFonts w:ascii="Times New Roman" w:hAnsi="Times New Roman" w:cs="Times New Roman"/>
          <w:szCs w:val="24"/>
        </w:rPr>
      </w:pPr>
      <w:r w:rsidRPr="003C630F">
        <w:rPr>
          <w:rFonts w:ascii="Times New Roman" w:hAnsi="Times New Roman" w:cs="Times New Roman"/>
          <w:szCs w:val="24"/>
        </w:rPr>
        <w:t>E. Copy of doctoral diploma and certificate of employment (including current and past positions)</w:t>
      </w:r>
    </w:p>
    <w:p w14:paraId="60B4CC3E" w14:textId="4199BB45" w:rsidR="005B7CC0" w:rsidRPr="003C630F" w:rsidRDefault="005B7CC0" w:rsidP="005B7CC0">
      <w:pPr>
        <w:ind w:left="480"/>
        <w:rPr>
          <w:rFonts w:ascii="Times New Roman" w:hAnsi="Times New Roman" w:cs="Times New Roman"/>
          <w:szCs w:val="24"/>
        </w:rPr>
      </w:pPr>
      <w:r w:rsidRPr="003C630F">
        <w:rPr>
          <w:rFonts w:ascii="Times New Roman" w:hAnsi="Times New Roman" w:cs="Times New Roman"/>
          <w:szCs w:val="24"/>
        </w:rPr>
        <w:t>F. Contact information of three referees, including name, title, affiliation, and official email address.</w:t>
      </w:r>
    </w:p>
    <w:p w14:paraId="09FBE205" w14:textId="3CA1FF59" w:rsidR="009C5236" w:rsidRPr="003C630F" w:rsidRDefault="009C5236" w:rsidP="00EF6EF1">
      <w:pPr>
        <w:rPr>
          <w:rFonts w:ascii="Times New Roman" w:hAnsi="Times New Roman" w:cs="Times New Roman"/>
          <w:color w:val="333333"/>
          <w:szCs w:val="24"/>
          <w:shd w:val="clear" w:color="auto" w:fill="FFFFFF"/>
        </w:rPr>
      </w:pPr>
    </w:p>
    <w:p w14:paraId="1440FFE4" w14:textId="77777777" w:rsidR="00EF6EF1" w:rsidRPr="003C630F" w:rsidRDefault="00EF6EF1" w:rsidP="00EF6EF1">
      <w:pPr>
        <w:rPr>
          <w:rFonts w:ascii="Times New Roman" w:hAnsi="Times New Roman" w:cs="Times New Roman"/>
          <w:szCs w:val="24"/>
        </w:rPr>
      </w:pPr>
      <w:r w:rsidRPr="003C630F">
        <w:rPr>
          <w:rFonts w:ascii="Times New Roman" w:hAnsi="Times New Roman" w:cs="Times New Roman"/>
          <w:szCs w:val="24"/>
        </w:rPr>
        <w:t>Applicants who pass the initial review process will be contacted for an interview by email.</w:t>
      </w:r>
    </w:p>
    <w:p w14:paraId="668F1956" w14:textId="48CCA760" w:rsidR="00B80CF4" w:rsidRPr="003C630F" w:rsidRDefault="00D31805" w:rsidP="00591526">
      <w:pPr>
        <w:jc w:val="center"/>
        <w:rPr>
          <w:rFonts w:ascii="Times New Roman" w:hAnsi="Times New Roman" w:cs="Times New Roman" w:hint="eastAsia"/>
          <w:szCs w:val="24"/>
        </w:rPr>
      </w:pPr>
      <w:bookmarkStart w:id="0" w:name="_GoBack"/>
      <w:bookmarkEnd w:id="0"/>
      <w:r>
        <w:rPr>
          <w:rFonts w:ascii="Times New Roman" w:hAnsi="Times New Roman" w:cs="Times New Roman"/>
          <w:szCs w:val="24"/>
        </w:rPr>
        <w:t>Announcement Date: June 24</w:t>
      </w:r>
      <w:r w:rsidR="00EF6EF1" w:rsidRPr="003C630F">
        <w:rPr>
          <w:rFonts w:ascii="Times New Roman" w:hAnsi="Times New Roman" w:cs="Times New Roman"/>
          <w:szCs w:val="24"/>
        </w:rPr>
        <w:t>, 2024</w:t>
      </w:r>
    </w:p>
    <w:sectPr w:rsidR="00B80CF4" w:rsidRPr="003C63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46FF" w14:textId="77777777" w:rsidR="00BD0DE5" w:rsidRDefault="00BD0DE5" w:rsidP="00C84482">
      <w:r>
        <w:separator/>
      </w:r>
    </w:p>
  </w:endnote>
  <w:endnote w:type="continuationSeparator" w:id="0">
    <w:p w14:paraId="2644584A" w14:textId="77777777" w:rsidR="00BD0DE5" w:rsidRDefault="00BD0DE5" w:rsidP="00C8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0C291" w14:textId="77777777" w:rsidR="00BD0DE5" w:rsidRDefault="00BD0DE5" w:rsidP="00C84482">
      <w:r>
        <w:separator/>
      </w:r>
    </w:p>
  </w:footnote>
  <w:footnote w:type="continuationSeparator" w:id="0">
    <w:p w14:paraId="511FD808" w14:textId="77777777" w:rsidR="00BD0DE5" w:rsidRDefault="00BD0DE5" w:rsidP="00C84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55AFA"/>
    <w:multiLevelType w:val="hybridMultilevel"/>
    <w:tmpl w:val="8F400F68"/>
    <w:lvl w:ilvl="0" w:tplc="85AC8E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8D"/>
    <w:rsid w:val="00035A29"/>
    <w:rsid w:val="000A3C5C"/>
    <w:rsid w:val="000B24D4"/>
    <w:rsid w:val="00155503"/>
    <w:rsid w:val="00182A14"/>
    <w:rsid w:val="00190869"/>
    <w:rsid w:val="001A0847"/>
    <w:rsid w:val="001C1C57"/>
    <w:rsid w:val="001E22BF"/>
    <w:rsid w:val="002B28AD"/>
    <w:rsid w:val="002E46DD"/>
    <w:rsid w:val="00307F20"/>
    <w:rsid w:val="00387044"/>
    <w:rsid w:val="003C1A3D"/>
    <w:rsid w:val="003C630F"/>
    <w:rsid w:val="003F63A2"/>
    <w:rsid w:val="00417234"/>
    <w:rsid w:val="00430FE2"/>
    <w:rsid w:val="0045117F"/>
    <w:rsid w:val="0046400C"/>
    <w:rsid w:val="00591526"/>
    <w:rsid w:val="005B7CC0"/>
    <w:rsid w:val="005D2AB6"/>
    <w:rsid w:val="005D7F1E"/>
    <w:rsid w:val="006C39E4"/>
    <w:rsid w:val="006D188D"/>
    <w:rsid w:val="00745E51"/>
    <w:rsid w:val="00783B75"/>
    <w:rsid w:val="007C6CC7"/>
    <w:rsid w:val="007F750F"/>
    <w:rsid w:val="00834A38"/>
    <w:rsid w:val="00871598"/>
    <w:rsid w:val="008B36AA"/>
    <w:rsid w:val="00923E6F"/>
    <w:rsid w:val="009B7D5F"/>
    <w:rsid w:val="009C5236"/>
    <w:rsid w:val="00A05B47"/>
    <w:rsid w:val="00B40E63"/>
    <w:rsid w:val="00B4374A"/>
    <w:rsid w:val="00B80159"/>
    <w:rsid w:val="00B80CF4"/>
    <w:rsid w:val="00B87CFA"/>
    <w:rsid w:val="00BA1E38"/>
    <w:rsid w:val="00BB72AE"/>
    <w:rsid w:val="00BC227C"/>
    <w:rsid w:val="00BD0DE5"/>
    <w:rsid w:val="00C23FD8"/>
    <w:rsid w:val="00C3283C"/>
    <w:rsid w:val="00C8198F"/>
    <w:rsid w:val="00C84482"/>
    <w:rsid w:val="00D31805"/>
    <w:rsid w:val="00D722B0"/>
    <w:rsid w:val="00D92C64"/>
    <w:rsid w:val="00DB4DC3"/>
    <w:rsid w:val="00DF75A1"/>
    <w:rsid w:val="00E50444"/>
    <w:rsid w:val="00E8609C"/>
    <w:rsid w:val="00E9604E"/>
    <w:rsid w:val="00EF6EF1"/>
    <w:rsid w:val="00F47F9B"/>
    <w:rsid w:val="00F55D58"/>
    <w:rsid w:val="00F83DB1"/>
    <w:rsid w:val="00F87243"/>
    <w:rsid w:val="00FA6EF9"/>
    <w:rsid w:val="00FC76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5174"/>
  <w15:chartTrackingRefBased/>
  <w15:docId w15:val="{29CC8DA2-E912-4E0D-B119-5E0DFAC7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6D188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88D"/>
    <w:rPr>
      <w:color w:val="0000FF"/>
      <w:u w:val="single"/>
    </w:rPr>
  </w:style>
  <w:style w:type="character" w:customStyle="1" w:styleId="10">
    <w:name w:val="標題 1 字元"/>
    <w:basedOn w:val="a0"/>
    <w:link w:val="1"/>
    <w:uiPriority w:val="9"/>
    <w:rsid w:val="006D188D"/>
    <w:rPr>
      <w:rFonts w:ascii="新細明體" w:eastAsia="新細明體" w:hAnsi="新細明體" w:cs="新細明體"/>
      <w:b/>
      <w:bCs/>
      <w:kern w:val="36"/>
      <w:sz w:val="48"/>
      <w:szCs w:val="48"/>
    </w:rPr>
  </w:style>
  <w:style w:type="paragraph" w:styleId="a4">
    <w:name w:val="header"/>
    <w:basedOn w:val="a"/>
    <w:link w:val="a5"/>
    <w:uiPriority w:val="99"/>
    <w:unhideWhenUsed/>
    <w:rsid w:val="00C84482"/>
    <w:pPr>
      <w:tabs>
        <w:tab w:val="center" w:pos="4153"/>
        <w:tab w:val="right" w:pos="8306"/>
      </w:tabs>
      <w:snapToGrid w:val="0"/>
    </w:pPr>
    <w:rPr>
      <w:sz w:val="20"/>
      <w:szCs w:val="20"/>
    </w:rPr>
  </w:style>
  <w:style w:type="character" w:customStyle="1" w:styleId="a5">
    <w:name w:val="頁首 字元"/>
    <w:basedOn w:val="a0"/>
    <w:link w:val="a4"/>
    <w:uiPriority w:val="99"/>
    <w:rsid w:val="00C84482"/>
    <w:rPr>
      <w:sz w:val="20"/>
      <w:szCs w:val="20"/>
    </w:rPr>
  </w:style>
  <w:style w:type="paragraph" w:styleId="a6">
    <w:name w:val="footer"/>
    <w:basedOn w:val="a"/>
    <w:link w:val="a7"/>
    <w:uiPriority w:val="99"/>
    <w:unhideWhenUsed/>
    <w:rsid w:val="00C84482"/>
    <w:pPr>
      <w:tabs>
        <w:tab w:val="center" w:pos="4153"/>
        <w:tab w:val="right" w:pos="8306"/>
      </w:tabs>
      <w:snapToGrid w:val="0"/>
    </w:pPr>
    <w:rPr>
      <w:sz w:val="20"/>
      <w:szCs w:val="20"/>
    </w:rPr>
  </w:style>
  <w:style w:type="character" w:customStyle="1" w:styleId="a7">
    <w:name w:val="頁尾 字元"/>
    <w:basedOn w:val="a0"/>
    <w:link w:val="a6"/>
    <w:uiPriority w:val="99"/>
    <w:rsid w:val="00C84482"/>
    <w:rPr>
      <w:sz w:val="20"/>
      <w:szCs w:val="20"/>
    </w:rPr>
  </w:style>
  <w:style w:type="character" w:styleId="a8">
    <w:name w:val="FollowedHyperlink"/>
    <w:basedOn w:val="a0"/>
    <w:uiPriority w:val="99"/>
    <w:semiHidden/>
    <w:unhideWhenUsed/>
    <w:rsid w:val="008B36AA"/>
    <w:rPr>
      <w:color w:val="954F72" w:themeColor="followedHyperlink"/>
      <w:u w:val="single"/>
    </w:rPr>
  </w:style>
  <w:style w:type="paragraph" w:styleId="a9">
    <w:name w:val="Revision"/>
    <w:hidden/>
    <w:uiPriority w:val="99"/>
    <w:semiHidden/>
    <w:rsid w:val="000A3C5C"/>
  </w:style>
  <w:style w:type="paragraph" w:styleId="aa">
    <w:name w:val="Balloon Text"/>
    <w:basedOn w:val="a"/>
    <w:link w:val="ab"/>
    <w:uiPriority w:val="99"/>
    <w:semiHidden/>
    <w:unhideWhenUsed/>
    <w:rsid w:val="001A084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A0847"/>
    <w:rPr>
      <w:rFonts w:asciiTheme="majorHAnsi" w:eastAsiaTheme="majorEastAsia" w:hAnsiTheme="majorHAnsi" w:cstheme="majorBidi"/>
      <w:sz w:val="18"/>
      <w:szCs w:val="18"/>
    </w:rPr>
  </w:style>
  <w:style w:type="paragraph" w:styleId="Web">
    <w:name w:val="Normal (Web)"/>
    <w:basedOn w:val="a"/>
    <w:uiPriority w:val="99"/>
    <w:semiHidden/>
    <w:unhideWhenUsed/>
    <w:rsid w:val="00EF6EF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9024">
      <w:bodyDiv w:val="1"/>
      <w:marLeft w:val="0"/>
      <w:marRight w:val="0"/>
      <w:marTop w:val="0"/>
      <w:marBottom w:val="0"/>
      <w:divBdr>
        <w:top w:val="none" w:sz="0" w:space="0" w:color="auto"/>
        <w:left w:val="none" w:sz="0" w:space="0" w:color="auto"/>
        <w:bottom w:val="none" w:sz="0" w:space="0" w:color="auto"/>
        <w:right w:val="none" w:sz="0" w:space="0" w:color="auto"/>
      </w:divBdr>
    </w:div>
    <w:div w:id="482163858">
      <w:bodyDiv w:val="1"/>
      <w:marLeft w:val="0"/>
      <w:marRight w:val="0"/>
      <w:marTop w:val="0"/>
      <w:marBottom w:val="0"/>
      <w:divBdr>
        <w:top w:val="none" w:sz="0" w:space="0" w:color="auto"/>
        <w:left w:val="none" w:sz="0" w:space="0" w:color="auto"/>
        <w:bottom w:val="none" w:sz="0" w:space="0" w:color="auto"/>
        <w:right w:val="none" w:sz="0" w:space="0" w:color="auto"/>
      </w:divBdr>
    </w:div>
    <w:div w:id="832841699">
      <w:bodyDiv w:val="1"/>
      <w:marLeft w:val="0"/>
      <w:marRight w:val="0"/>
      <w:marTop w:val="0"/>
      <w:marBottom w:val="0"/>
      <w:divBdr>
        <w:top w:val="none" w:sz="0" w:space="0" w:color="auto"/>
        <w:left w:val="none" w:sz="0" w:space="0" w:color="auto"/>
        <w:bottom w:val="none" w:sz="0" w:space="0" w:color="auto"/>
        <w:right w:val="none" w:sz="0" w:space="0" w:color="auto"/>
      </w:divBdr>
      <w:divsChild>
        <w:div w:id="1589073944">
          <w:marLeft w:val="0"/>
          <w:marRight w:val="0"/>
          <w:marTop w:val="0"/>
          <w:marBottom w:val="0"/>
          <w:divBdr>
            <w:top w:val="none" w:sz="0" w:space="0" w:color="auto"/>
            <w:left w:val="none" w:sz="0" w:space="0" w:color="auto"/>
            <w:bottom w:val="none" w:sz="0" w:space="0" w:color="auto"/>
            <w:right w:val="none" w:sz="0" w:space="0" w:color="auto"/>
          </w:divBdr>
          <w:divsChild>
            <w:div w:id="383680417">
              <w:marLeft w:val="0"/>
              <w:marRight w:val="0"/>
              <w:marTop w:val="0"/>
              <w:marBottom w:val="0"/>
              <w:divBdr>
                <w:top w:val="none" w:sz="0" w:space="0" w:color="auto"/>
                <w:left w:val="none" w:sz="0" w:space="0" w:color="auto"/>
                <w:bottom w:val="none" w:sz="0" w:space="0" w:color="auto"/>
                <w:right w:val="none" w:sz="0" w:space="0" w:color="auto"/>
              </w:divBdr>
              <w:divsChild>
                <w:div w:id="1695836932">
                  <w:marLeft w:val="0"/>
                  <w:marRight w:val="0"/>
                  <w:marTop w:val="0"/>
                  <w:marBottom w:val="0"/>
                  <w:divBdr>
                    <w:top w:val="none" w:sz="0" w:space="0" w:color="auto"/>
                    <w:left w:val="none" w:sz="0" w:space="0" w:color="auto"/>
                    <w:bottom w:val="none" w:sz="0" w:space="0" w:color="auto"/>
                    <w:right w:val="none" w:sz="0" w:space="0" w:color="auto"/>
                  </w:divBdr>
                  <w:divsChild>
                    <w:div w:id="17263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87906">
      <w:bodyDiv w:val="1"/>
      <w:marLeft w:val="0"/>
      <w:marRight w:val="0"/>
      <w:marTop w:val="0"/>
      <w:marBottom w:val="0"/>
      <w:divBdr>
        <w:top w:val="none" w:sz="0" w:space="0" w:color="auto"/>
        <w:left w:val="none" w:sz="0" w:space="0" w:color="auto"/>
        <w:bottom w:val="none" w:sz="0" w:space="0" w:color="auto"/>
        <w:right w:val="none" w:sz="0" w:space="0" w:color="auto"/>
      </w:divBdr>
      <w:divsChild>
        <w:div w:id="1760757619">
          <w:marLeft w:val="0"/>
          <w:marRight w:val="0"/>
          <w:marTop w:val="0"/>
          <w:marBottom w:val="0"/>
          <w:divBdr>
            <w:top w:val="none" w:sz="0" w:space="0" w:color="auto"/>
            <w:left w:val="none" w:sz="0" w:space="0" w:color="auto"/>
            <w:bottom w:val="none" w:sz="0" w:space="0" w:color="auto"/>
            <w:right w:val="none" w:sz="0" w:space="0" w:color="auto"/>
          </w:divBdr>
        </w:div>
        <w:div w:id="1607695050">
          <w:marLeft w:val="0"/>
          <w:marRight w:val="0"/>
          <w:marTop w:val="0"/>
          <w:marBottom w:val="0"/>
          <w:divBdr>
            <w:top w:val="none" w:sz="0" w:space="0" w:color="auto"/>
            <w:left w:val="none" w:sz="0" w:space="0" w:color="auto"/>
            <w:bottom w:val="none" w:sz="0" w:space="0" w:color="auto"/>
            <w:right w:val="none" w:sz="0" w:space="0" w:color="auto"/>
          </w:divBdr>
        </w:div>
        <w:div w:id="1412503654">
          <w:marLeft w:val="0"/>
          <w:marRight w:val="0"/>
          <w:marTop w:val="0"/>
          <w:marBottom w:val="0"/>
          <w:divBdr>
            <w:top w:val="none" w:sz="0" w:space="0" w:color="auto"/>
            <w:left w:val="none" w:sz="0" w:space="0" w:color="auto"/>
            <w:bottom w:val="none" w:sz="0" w:space="0" w:color="auto"/>
            <w:right w:val="none" w:sz="0" w:space="0" w:color="auto"/>
          </w:divBdr>
        </w:div>
        <w:div w:id="102843591">
          <w:marLeft w:val="0"/>
          <w:marRight w:val="0"/>
          <w:marTop w:val="0"/>
          <w:marBottom w:val="0"/>
          <w:divBdr>
            <w:top w:val="none" w:sz="0" w:space="0" w:color="auto"/>
            <w:left w:val="none" w:sz="0" w:space="0" w:color="auto"/>
            <w:bottom w:val="none" w:sz="0" w:space="0" w:color="auto"/>
            <w:right w:val="none" w:sz="0" w:space="0" w:color="auto"/>
          </w:divBdr>
        </w:div>
        <w:div w:id="398133993">
          <w:marLeft w:val="0"/>
          <w:marRight w:val="0"/>
          <w:marTop w:val="0"/>
          <w:marBottom w:val="0"/>
          <w:divBdr>
            <w:top w:val="none" w:sz="0" w:space="0" w:color="auto"/>
            <w:left w:val="none" w:sz="0" w:space="0" w:color="auto"/>
            <w:bottom w:val="none" w:sz="0" w:space="0" w:color="auto"/>
            <w:right w:val="none" w:sz="0" w:space="0" w:color="auto"/>
          </w:divBdr>
        </w:div>
        <w:div w:id="338312214">
          <w:marLeft w:val="0"/>
          <w:marRight w:val="0"/>
          <w:marTop w:val="0"/>
          <w:marBottom w:val="0"/>
          <w:divBdr>
            <w:top w:val="none" w:sz="0" w:space="0" w:color="auto"/>
            <w:left w:val="none" w:sz="0" w:space="0" w:color="auto"/>
            <w:bottom w:val="none" w:sz="0" w:space="0" w:color="auto"/>
            <w:right w:val="none" w:sz="0" w:space="0" w:color="auto"/>
          </w:divBdr>
        </w:div>
        <w:div w:id="1123185054">
          <w:marLeft w:val="0"/>
          <w:marRight w:val="0"/>
          <w:marTop w:val="0"/>
          <w:marBottom w:val="0"/>
          <w:divBdr>
            <w:top w:val="none" w:sz="0" w:space="0" w:color="auto"/>
            <w:left w:val="none" w:sz="0" w:space="0" w:color="auto"/>
            <w:bottom w:val="none" w:sz="0" w:space="0" w:color="auto"/>
            <w:right w:val="none" w:sz="0" w:space="0" w:color="auto"/>
          </w:divBdr>
        </w:div>
        <w:div w:id="1659924312">
          <w:marLeft w:val="0"/>
          <w:marRight w:val="0"/>
          <w:marTop w:val="0"/>
          <w:marBottom w:val="0"/>
          <w:divBdr>
            <w:top w:val="none" w:sz="0" w:space="0" w:color="auto"/>
            <w:left w:val="none" w:sz="0" w:space="0" w:color="auto"/>
            <w:bottom w:val="none" w:sz="0" w:space="0" w:color="auto"/>
            <w:right w:val="none" w:sz="0" w:space="0" w:color="auto"/>
          </w:divBdr>
        </w:div>
        <w:div w:id="1055397287">
          <w:marLeft w:val="0"/>
          <w:marRight w:val="0"/>
          <w:marTop w:val="0"/>
          <w:marBottom w:val="0"/>
          <w:divBdr>
            <w:top w:val="none" w:sz="0" w:space="0" w:color="auto"/>
            <w:left w:val="none" w:sz="0" w:space="0" w:color="auto"/>
            <w:bottom w:val="none" w:sz="0" w:space="0" w:color="auto"/>
            <w:right w:val="none" w:sz="0" w:space="0" w:color="auto"/>
          </w:divBdr>
        </w:div>
      </w:divsChild>
    </w:div>
    <w:div w:id="1759322885">
      <w:bodyDiv w:val="1"/>
      <w:marLeft w:val="0"/>
      <w:marRight w:val="0"/>
      <w:marTop w:val="0"/>
      <w:marBottom w:val="0"/>
      <w:divBdr>
        <w:top w:val="none" w:sz="0" w:space="0" w:color="auto"/>
        <w:left w:val="none" w:sz="0" w:space="0" w:color="auto"/>
        <w:bottom w:val="none" w:sz="0" w:space="0" w:color="auto"/>
        <w:right w:val="none" w:sz="0" w:space="0" w:color="auto"/>
      </w:divBdr>
      <w:divsChild>
        <w:div w:id="811676805">
          <w:marLeft w:val="0"/>
          <w:marRight w:val="0"/>
          <w:marTop w:val="0"/>
          <w:marBottom w:val="0"/>
          <w:divBdr>
            <w:top w:val="none" w:sz="0" w:space="0" w:color="auto"/>
            <w:left w:val="none" w:sz="0" w:space="0" w:color="auto"/>
            <w:bottom w:val="none" w:sz="0" w:space="0" w:color="auto"/>
            <w:right w:val="none" w:sz="0" w:space="0" w:color="auto"/>
          </w:divBdr>
          <w:divsChild>
            <w:div w:id="950164935">
              <w:marLeft w:val="0"/>
              <w:marRight w:val="0"/>
              <w:marTop w:val="0"/>
              <w:marBottom w:val="0"/>
              <w:divBdr>
                <w:top w:val="none" w:sz="0" w:space="0" w:color="auto"/>
                <w:left w:val="none" w:sz="0" w:space="0" w:color="auto"/>
                <w:bottom w:val="none" w:sz="0" w:space="0" w:color="auto"/>
                <w:right w:val="none" w:sz="0" w:space="0" w:color="auto"/>
              </w:divBdr>
              <w:divsChild>
                <w:div w:id="742606057">
                  <w:marLeft w:val="0"/>
                  <w:marRight w:val="0"/>
                  <w:marTop w:val="0"/>
                  <w:marBottom w:val="0"/>
                  <w:divBdr>
                    <w:top w:val="none" w:sz="0" w:space="0" w:color="auto"/>
                    <w:left w:val="none" w:sz="0" w:space="0" w:color="auto"/>
                    <w:bottom w:val="none" w:sz="0" w:space="0" w:color="auto"/>
                    <w:right w:val="none" w:sz="0" w:space="0" w:color="auto"/>
                  </w:divBdr>
                  <w:divsChild>
                    <w:div w:id="19381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ntu.edu.tw/facultyhandbook/en/quick-info-for-new-faculty/" TargetMode="External"/><Relationship Id="rId3" Type="http://schemas.openxmlformats.org/officeDocument/2006/relationships/settings" Target="settings.xml"/><Relationship Id="rId7" Type="http://schemas.openxmlformats.org/officeDocument/2006/relationships/hyperlink" Target="https://www.ipcs.ntu.edu.tw/index.aspx?lang=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jobsonline.org/ajo/program/2778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2024-08-02T08:58:00Z</dcterms:created>
  <dcterms:modified xsi:type="dcterms:W3CDTF">2024-08-02T08:58:00Z</dcterms:modified>
</cp:coreProperties>
</file>