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B2C86" w14:textId="482A92CE" w:rsidR="00CB36DF" w:rsidRDefault="00113210">
      <w:pPr>
        <w:rPr>
          <w:rFonts w:ascii="Arial" w:hAnsi="Arial" w:cs="Arial"/>
          <w:b/>
          <w:bCs/>
          <w:color w:val="333333"/>
          <w:spacing w:val="-15"/>
          <w:sz w:val="42"/>
          <w:szCs w:val="42"/>
          <w:shd w:val="clear" w:color="auto" w:fill="FFFFFF"/>
        </w:rPr>
      </w:pPr>
      <w:r>
        <w:rPr>
          <w:rFonts w:ascii="Arial" w:hAnsi="Arial" w:cs="Arial"/>
          <w:b/>
          <w:bCs/>
          <w:color w:val="333333"/>
          <w:spacing w:val="-15"/>
          <w:sz w:val="42"/>
          <w:szCs w:val="42"/>
          <w:shd w:val="clear" w:color="auto" w:fill="FFFFFF"/>
        </w:rPr>
        <w:t>Assistant Professor of Atmospheric Science (Faculty)</w:t>
      </w:r>
    </w:p>
    <w:p w14:paraId="1DB659EC" w14:textId="77777777" w:rsidR="00113210" w:rsidRDefault="00113210">
      <w:pPr>
        <w:rPr>
          <w:rFonts w:ascii="Arial" w:hAnsi="Arial" w:cs="Arial"/>
          <w:b/>
          <w:bCs/>
          <w:color w:val="333333"/>
          <w:spacing w:val="-15"/>
          <w:sz w:val="42"/>
          <w:szCs w:val="42"/>
          <w:shd w:val="clear" w:color="auto" w:fill="FFFFFF"/>
        </w:rPr>
      </w:pPr>
    </w:p>
    <w:p w14:paraId="7165F61E" w14:textId="77777777" w:rsidR="00113210" w:rsidRPr="00113210" w:rsidRDefault="00113210" w:rsidP="00113210">
      <w:pPr>
        <w:shd w:val="clear" w:color="auto" w:fill="FFFFFF"/>
        <w:spacing w:after="0" w:line="240" w:lineRule="auto"/>
        <w:rPr>
          <w:rFonts w:ascii="Arial" w:eastAsia="Times New Roman" w:hAnsi="Arial" w:cs="Arial"/>
          <w:color w:val="333333"/>
          <w:kern w:val="0"/>
          <w:sz w:val="20"/>
          <w:szCs w:val="20"/>
          <w:lang w:eastAsia="en-CA"/>
          <w14:ligatures w14:val="none"/>
        </w:rPr>
      </w:pPr>
      <w:r w:rsidRPr="00113210">
        <w:rPr>
          <w:rFonts w:ascii="Arial" w:eastAsia="Times New Roman" w:hAnsi="Arial" w:cs="Arial"/>
          <w:color w:val="333333"/>
          <w:kern w:val="0"/>
          <w:sz w:val="20"/>
          <w:szCs w:val="20"/>
          <w:lang w:eastAsia="en-CA"/>
          <w14:ligatures w14:val="none"/>
        </w:rPr>
        <w:t>The Department of Physics and Atmospheric Science at Dalhousie University invites applications for a probationary tenure track position in Atmospheric Science at the level of Assistant Professor. Preferred candidates will have research interests in radiation, climate, severe weather, boundary-layer processes, atmosphere-ocean coupling, meteorology, air quality, and/or remote sensing.</w:t>
      </w:r>
      <w:r w:rsidRPr="00113210">
        <w:rPr>
          <w:rFonts w:ascii="Arial" w:eastAsia="Times New Roman" w:hAnsi="Arial" w:cs="Arial"/>
          <w:color w:val="333333"/>
          <w:kern w:val="0"/>
          <w:sz w:val="20"/>
          <w:szCs w:val="20"/>
          <w:lang w:eastAsia="en-CA"/>
          <w14:ligatures w14:val="none"/>
        </w:rPr>
        <w:br/>
      </w:r>
      <w:r w:rsidRPr="00113210">
        <w:rPr>
          <w:rFonts w:ascii="Arial" w:eastAsia="Times New Roman" w:hAnsi="Arial" w:cs="Arial"/>
          <w:color w:val="333333"/>
          <w:kern w:val="0"/>
          <w:sz w:val="20"/>
          <w:szCs w:val="20"/>
          <w:lang w:eastAsia="en-CA"/>
          <w14:ligatures w14:val="none"/>
        </w:rPr>
        <w:br/>
      </w:r>
    </w:p>
    <w:p w14:paraId="6F9FC39F" w14:textId="020DD8BA" w:rsidR="00113210" w:rsidRPr="00113210" w:rsidRDefault="00113210" w:rsidP="00113210">
      <w:pPr>
        <w:shd w:val="clear" w:color="auto" w:fill="FFFFFF"/>
        <w:spacing w:after="0" w:line="240" w:lineRule="auto"/>
        <w:rPr>
          <w:rFonts w:ascii="Arial" w:eastAsia="Times New Roman" w:hAnsi="Arial" w:cs="Arial"/>
          <w:color w:val="333333"/>
          <w:kern w:val="0"/>
          <w:sz w:val="20"/>
          <w:szCs w:val="20"/>
          <w:lang w:eastAsia="en-CA"/>
          <w14:ligatures w14:val="none"/>
        </w:rPr>
      </w:pPr>
      <w:r w:rsidRPr="00113210">
        <w:rPr>
          <w:rFonts w:ascii="Arial" w:eastAsia="Times New Roman" w:hAnsi="Arial" w:cs="Arial"/>
          <w:color w:val="333333"/>
          <w:kern w:val="0"/>
          <w:sz w:val="20"/>
          <w:szCs w:val="20"/>
          <w:lang w:eastAsia="en-CA"/>
          <w14:ligatures w14:val="none"/>
        </w:rPr>
        <w:t>Candidates will have a PhD, a strong research record in atmospheric science or in a closely related discipline, demonstrate a strong potential to establish an externally</w:t>
      </w:r>
      <w:r w:rsidR="0038120A">
        <w:rPr>
          <w:rFonts w:ascii="Arial" w:eastAsia="Times New Roman" w:hAnsi="Arial" w:cs="Arial"/>
          <w:color w:val="333333"/>
          <w:kern w:val="0"/>
          <w:sz w:val="20"/>
          <w:szCs w:val="20"/>
          <w:lang w:eastAsia="en-CA"/>
          <w14:ligatures w14:val="none"/>
        </w:rPr>
        <w:t>-</w:t>
      </w:r>
      <w:r w:rsidRPr="00113210">
        <w:rPr>
          <w:rFonts w:ascii="Arial" w:eastAsia="Times New Roman" w:hAnsi="Arial" w:cs="Arial"/>
          <w:color w:val="333333"/>
          <w:kern w:val="0"/>
          <w:sz w:val="20"/>
          <w:szCs w:val="20"/>
          <w:lang w:eastAsia="en-CA"/>
          <w14:ligatures w14:val="none"/>
        </w:rPr>
        <w:t>funded research program that complements strengths in the Department and/or University, and demonstrate a strong potential to effectively teach undergraduate and graduate courses in the Department. The successful candidate will be expected to lead an independent research program, train graduate and undergraduate students in research, contribute to service at the department and university levels, and support the Department’s commitment to Equity, Diversity and Inclusion (EDI).</w:t>
      </w:r>
      <w:r w:rsidRPr="00113210">
        <w:rPr>
          <w:rFonts w:ascii="Arial" w:eastAsia="Times New Roman" w:hAnsi="Arial" w:cs="Arial"/>
          <w:color w:val="333333"/>
          <w:kern w:val="0"/>
          <w:sz w:val="20"/>
          <w:szCs w:val="20"/>
          <w:lang w:eastAsia="en-CA"/>
          <w14:ligatures w14:val="none"/>
        </w:rPr>
        <w:br/>
      </w:r>
      <w:r w:rsidRPr="00113210">
        <w:rPr>
          <w:rFonts w:ascii="Arial" w:eastAsia="Times New Roman" w:hAnsi="Arial" w:cs="Arial"/>
          <w:color w:val="333333"/>
          <w:kern w:val="0"/>
          <w:sz w:val="20"/>
          <w:szCs w:val="20"/>
          <w:lang w:eastAsia="en-CA"/>
          <w14:ligatures w14:val="none"/>
        </w:rPr>
        <w:br/>
      </w:r>
    </w:p>
    <w:p w14:paraId="5F20AC29" w14:textId="77777777" w:rsidR="00113210" w:rsidRPr="00113210" w:rsidRDefault="00113210" w:rsidP="00113210">
      <w:pPr>
        <w:shd w:val="clear" w:color="auto" w:fill="FFFFFF"/>
        <w:spacing w:after="0" w:line="240" w:lineRule="auto"/>
        <w:rPr>
          <w:rFonts w:ascii="Arial" w:eastAsia="Times New Roman" w:hAnsi="Arial" w:cs="Arial"/>
          <w:color w:val="333333"/>
          <w:kern w:val="0"/>
          <w:sz w:val="20"/>
          <w:szCs w:val="20"/>
          <w:lang w:eastAsia="en-CA"/>
          <w14:ligatures w14:val="none"/>
        </w:rPr>
      </w:pPr>
      <w:r w:rsidRPr="00113210">
        <w:rPr>
          <w:rFonts w:ascii="Arial" w:eastAsia="Times New Roman" w:hAnsi="Arial" w:cs="Arial"/>
          <w:color w:val="333333"/>
          <w:kern w:val="0"/>
          <w:sz w:val="20"/>
          <w:szCs w:val="20"/>
          <w:lang w:eastAsia="en-CA"/>
          <w14:ligatures w14:val="none"/>
        </w:rPr>
        <w:t>The </w:t>
      </w:r>
      <w:hyperlink r:id="rId4" w:history="1">
        <w:r w:rsidRPr="00113210">
          <w:rPr>
            <w:rFonts w:ascii="Arial" w:eastAsia="Times New Roman" w:hAnsi="Arial" w:cs="Arial"/>
            <w:b/>
            <w:bCs/>
            <w:color w:val="207AB6"/>
            <w:kern w:val="0"/>
            <w:sz w:val="20"/>
            <w:szCs w:val="20"/>
            <w:lang w:eastAsia="en-CA"/>
            <w14:ligatures w14:val="none"/>
          </w:rPr>
          <w:t>Atmospheric Science Group </w:t>
        </w:r>
      </w:hyperlink>
      <w:r w:rsidRPr="00113210">
        <w:rPr>
          <w:rFonts w:ascii="Arial" w:eastAsia="Times New Roman" w:hAnsi="Arial" w:cs="Arial"/>
          <w:color w:val="333333"/>
          <w:kern w:val="0"/>
          <w:sz w:val="20"/>
          <w:szCs w:val="20"/>
          <w:lang w:eastAsia="en-CA"/>
          <w14:ligatures w14:val="none"/>
        </w:rPr>
        <w:t>and the broader department have active research programs with connections to national and international programs (e.g., Polar Environment Atmospheric Research Laboratory; Ocean Frontier Institute; High-altitude Aerosols, Water vapour and Clouds (HAWC) mission; AmeriFlux Network). The Department also values strong teaching and outreach. Several faculty members have won teaching awards at the faculty, university, or national level as well as national awards for their outreach initiatives.</w:t>
      </w:r>
      <w:r w:rsidRPr="00113210">
        <w:rPr>
          <w:rFonts w:ascii="Arial" w:eastAsia="Times New Roman" w:hAnsi="Arial" w:cs="Arial"/>
          <w:color w:val="333333"/>
          <w:kern w:val="0"/>
          <w:sz w:val="20"/>
          <w:szCs w:val="20"/>
          <w:lang w:eastAsia="en-CA"/>
          <w14:ligatures w14:val="none"/>
        </w:rPr>
        <w:br/>
      </w:r>
      <w:r w:rsidRPr="00113210">
        <w:rPr>
          <w:rFonts w:ascii="Arial" w:eastAsia="Times New Roman" w:hAnsi="Arial" w:cs="Arial"/>
          <w:color w:val="333333"/>
          <w:kern w:val="0"/>
          <w:sz w:val="20"/>
          <w:szCs w:val="20"/>
          <w:lang w:eastAsia="en-CA"/>
          <w14:ligatures w14:val="none"/>
        </w:rPr>
        <w:br/>
      </w:r>
    </w:p>
    <w:p w14:paraId="03799569" w14:textId="77777777" w:rsidR="00113210" w:rsidRPr="00113210" w:rsidRDefault="00113210" w:rsidP="00113210">
      <w:pPr>
        <w:shd w:val="clear" w:color="auto" w:fill="FFFFFF"/>
        <w:spacing w:after="0" w:line="240" w:lineRule="auto"/>
        <w:rPr>
          <w:rFonts w:ascii="Arial" w:eastAsia="Times New Roman" w:hAnsi="Arial" w:cs="Arial"/>
          <w:color w:val="333333"/>
          <w:kern w:val="0"/>
          <w:sz w:val="20"/>
          <w:szCs w:val="20"/>
          <w:lang w:eastAsia="en-CA"/>
          <w14:ligatures w14:val="none"/>
        </w:rPr>
      </w:pPr>
      <w:r w:rsidRPr="00113210">
        <w:rPr>
          <w:rFonts w:ascii="Arial" w:eastAsia="Times New Roman" w:hAnsi="Arial" w:cs="Arial"/>
          <w:color w:val="333333"/>
          <w:kern w:val="0"/>
          <w:sz w:val="20"/>
          <w:szCs w:val="20"/>
          <w:lang w:eastAsia="en-CA"/>
          <w14:ligatures w14:val="none"/>
        </w:rPr>
        <w:t>Dalhousie University is part of the U15 Group of Canadian Research Universities and the leading graduate and research university in Atlantic Canada, with more than 21 000 students, including 3500 in graduate programs, from 115 countries. We are located in Halifax, a friendly, energetic, ocean-side city. The city and surrounding areas host a wide range of cultural activities and opportunities. Excellent schools, sports facilities, and outdoor activities are also available locally.</w:t>
      </w:r>
      <w:r w:rsidRPr="00113210">
        <w:rPr>
          <w:rFonts w:ascii="Arial" w:eastAsia="Times New Roman" w:hAnsi="Arial" w:cs="Arial"/>
          <w:color w:val="333333"/>
          <w:kern w:val="0"/>
          <w:sz w:val="20"/>
          <w:szCs w:val="20"/>
          <w:lang w:eastAsia="en-CA"/>
          <w14:ligatures w14:val="none"/>
        </w:rPr>
        <w:br/>
      </w:r>
      <w:r w:rsidRPr="00113210">
        <w:rPr>
          <w:rFonts w:ascii="Arial" w:eastAsia="Times New Roman" w:hAnsi="Arial" w:cs="Arial"/>
          <w:color w:val="333333"/>
          <w:kern w:val="0"/>
          <w:sz w:val="20"/>
          <w:szCs w:val="20"/>
          <w:lang w:eastAsia="en-CA"/>
          <w14:ligatures w14:val="none"/>
        </w:rPr>
        <w:br/>
      </w:r>
    </w:p>
    <w:p w14:paraId="6A65A1ED" w14:textId="77777777" w:rsidR="00113210" w:rsidRPr="00113210" w:rsidRDefault="00113210" w:rsidP="00113210">
      <w:pPr>
        <w:shd w:val="clear" w:color="auto" w:fill="FFFFFF"/>
        <w:spacing w:after="0" w:line="240" w:lineRule="auto"/>
        <w:rPr>
          <w:rFonts w:ascii="Arial" w:eastAsia="Times New Roman" w:hAnsi="Arial" w:cs="Arial"/>
          <w:color w:val="333333"/>
          <w:kern w:val="0"/>
          <w:sz w:val="20"/>
          <w:szCs w:val="20"/>
          <w:lang w:eastAsia="en-CA"/>
          <w14:ligatures w14:val="none"/>
        </w:rPr>
      </w:pPr>
      <w:r w:rsidRPr="00113210">
        <w:rPr>
          <w:rFonts w:ascii="Arial" w:eastAsia="Times New Roman" w:hAnsi="Arial" w:cs="Arial"/>
          <w:color w:val="333333"/>
          <w:kern w:val="0"/>
          <w:sz w:val="20"/>
          <w:szCs w:val="20"/>
          <w:lang w:eastAsia="en-CA"/>
          <w14:ligatures w14:val="none"/>
        </w:rPr>
        <w:t>While Canadian citizens and permanent residents will be given priority, all qualified candidates are encouraged to apply.</w:t>
      </w:r>
    </w:p>
    <w:p w14:paraId="5801F78F" w14:textId="77777777" w:rsidR="00113210" w:rsidRPr="00113210" w:rsidRDefault="00113210" w:rsidP="00113210">
      <w:pPr>
        <w:shd w:val="clear" w:color="auto" w:fill="FFFFFF"/>
        <w:spacing w:after="0" w:line="240" w:lineRule="auto"/>
        <w:rPr>
          <w:rFonts w:ascii="Arial" w:eastAsia="Times New Roman" w:hAnsi="Arial" w:cs="Arial"/>
          <w:color w:val="333333"/>
          <w:kern w:val="0"/>
          <w:sz w:val="20"/>
          <w:szCs w:val="20"/>
          <w:lang w:eastAsia="en-CA"/>
          <w14:ligatures w14:val="none"/>
        </w:rPr>
      </w:pPr>
      <w:r w:rsidRPr="00113210">
        <w:rPr>
          <w:rFonts w:ascii="Arial" w:eastAsia="Times New Roman" w:hAnsi="Arial" w:cs="Arial"/>
          <w:color w:val="333333"/>
          <w:kern w:val="0"/>
          <w:sz w:val="20"/>
          <w:szCs w:val="20"/>
          <w:lang w:eastAsia="en-CA"/>
          <w14:ligatures w14:val="none"/>
        </w:rPr>
        <w:br/>
      </w:r>
    </w:p>
    <w:p w14:paraId="5E830975" w14:textId="77777777" w:rsidR="00113210" w:rsidRPr="00113210" w:rsidRDefault="00113210" w:rsidP="00113210">
      <w:pPr>
        <w:shd w:val="clear" w:color="auto" w:fill="FFFFFF"/>
        <w:spacing w:after="0" w:line="240" w:lineRule="auto"/>
        <w:rPr>
          <w:rFonts w:ascii="Arial" w:eastAsia="Times New Roman" w:hAnsi="Arial" w:cs="Arial"/>
          <w:color w:val="333333"/>
          <w:kern w:val="0"/>
          <w:sz w:val="20"/>
          <w:szCs w:val="20"/>
          <w:lang w:eastAsia="en-CA"/>
          <w14:ligatures w14:val="none"/>
        </w:rPr>
      </w:pPr>
      <w:r w:rsidRPr="00113210">
        <w:rPr>
          <w:rFonts w:ascii="Arial" w:eastAsia="Times New Roman" w:hAnsi="Arial" w:cs="Arial"/>
          <w:color w:val="333333"/>
          <w:kern w:val="0"/>
          <w:sz w:val="20"/>
          <w:szCs w:val="20"/>
          <w:lang w:eastAsia="en-CA"/>
          <w14:ligatures w14:val="none"/>
        </w:rPr>
        <w:t>Dalhousie University commits to achieving inclusive excellence through continually championing equity, diversity, inclusion, and accessibility. The university encourages applications from Indigenous persons (especially Mi’kmaq), persons of Black/African descent (especially African Nova Scotians), and members of other racialized groups, persons with disabilities, women, and persons identifying as members of 2SLGBTQIA+ communities, and all candidates who would contribute to the diversity of our community. For more information, please visit </w:t>
      </w:r>
      <w:hyperlink r:id="rId5" w:history="1">
        <w:r w:rsidRPr="00113210">
          <w:rPr>
            <w:rFonts w:ascii="Arial" w:eastAsia="Times New Roman" w:hAnsi="Arial" w:cs="Arial"/>
            <w:b/>
            <w:bCs/>
            <w:color w:val="207AB6"/>
            <w:kern w:val="0"/>
            <w:sz w:val="20"/>
            <w:szCs w:val="20"/>
            <w:lang w:eastAsia="en-CA"/>
            <w14:ligatures w14:val="none"/>
          </w:rPr>
          <w:t>www.dal.ca/hiringfordiversity</w:t>
        </w:r>
      </w:hyperlink>
      <w:r w:rsidRPr="00113210">
        <w:rPr>
          <w:rFonts w:ascii="Arial" w:eastAsia="Times New Roman" w:hAnsi="Arial" w:cs="Arial"/>
          <w:color w:val="333333"/>
          <w:kern w:val="0"/>
          <w:sz w:val="20"/>
          <w:szCs w:val="20"/>
          <w:lang w:eastAsia="en-CA"/>
          <w14:ligatures w14:val="none"/>
        </w:rPr>
        <w:t>.</w:t>
      </w:r>
    </w:p>
    <w:p w14:paraId="640EA58B" w14:textId="77777777" w:rsidR="00113210" w:rsidRPr="00113210" w:rsidRDefault="00113210" w:rsidP="00113210">
      <w:pPr>
        <w:shd w:val="clear" w:color="auto" w:fill="FFFFFF"/>
        <w:spacing w:after="0" w:line="240" w:lineRule="auto"/>
        <w:rPr>
          <w:rFonts w:ascii="Arial" w:eastAsia="Times New Roman" w:hAnsi="Arial" w:cs="Arial"/>
          <w:color w:val="333333"/>
          <w:kern w:val="0"/>
          <w:sz w:val="20"/>
          <w:szCs w:val="20"/>
          <w:lang w:eastAsia="en-CA"/>
          <w14:ligatures w14:val="none"/>
        </w:rPr>
      </w:pPr>
      <w:r w:rsidRPr="00113210">
        <w:rPr>
          <w:rFonts w:ascii="Arial" w:eastAsia="Times New Roman" w:hAnsi="Arial" w:cs="Arial"/>
          <w:color w:val="333333"/>
          <w:kern w:val="0"/>
          <w:sz w:val="20"/>
          <w:szCs w:val="20"/>
          <w:lang w:eastAsia="en-CA"/>
          <w14:ligatures w14:val="none"/>
        </w:rPr>
        <w:t>Dalhousie recognizes that career paths can be diverse and that career interruptions may occur. Applicants are encouraged to address the impact that any career interruptions may have had on their record of achievement in their cover letter.</w:t>
      </w:r>
      <w:r w:rsidRPr="00113210">
        <w:rPr>
          <w:rFonts w:ascii="Arial" w:eastAsia="Times New Roman" w:hAnsi="Arial" w:cs="Arial"/>
          <w:color w:val="333333"/>
          <w:kern w:val="0"/>
          <w:sz w:val="20"/>
          <w:szCs w:val="20"/>
          <w:lang w:eastAsia="en-CA"/>
          <w14:ligatures w14:val="none"/>
        </w:rPr>
        <w:br/>
      </w:r>
      <w:r w:rsidRPr="00113210">
        <w:rPr>
          <w:rFonts w:ascii="Arial" w:eastAsia="Times New Roman" w:hAnsi="Arial" w:cs="Arial"/>
          <w:color w:val="333333"/>
          <w:kern w:val="0"/>
          <w:sz w:val="20"/>
          <w:szCs w:val="20"/>
          <w:lang w:eastAsia="en-CA"/>
          <w14:ligatures w14:val="none"/>
        </w:rPr>
        <w:br/>
      </w:r>
    </w:p>
    <w:p w14:paraId="20F1AFBF" w14:textId="77777777" w:rsidR="00113210" w:rsidRPr="00113210" w:rsidRDefault="00113210" w:rsidP="00113210">
      <w:pPr>
        <w:shd w:val="clear" w:color="auto" w:fill="FFFFFF"/>
        <w:spacing w:after="0" w:line="240" w:lineRule="auto"/>
        <w:rPr>
          <w:rFonts w:ascii="Arial" w:eastAsia="Times New Roman" w:hAnsi="Arial" w:cs="Arial"/>
          <w:color w:val="333333"/>
          <w:kern w:val="0"/>
          <w:sz w:val="20"/>
          <w:szCs w:val="20"/>
          <w:lang w:eastAsia="en-CA"/>
          <w14:ligatures w14:val="none"/>
        </w:rPr>
      </w:pPr>
      <w:r w:rsidRPr="00113210">
        <w:rPr>
          <w:rFonts w:ascii="Arial" w:eastAsia="Times New Roman" w:hAnsi="Arial" w:cs="Arial"/>
          <w:b/>
          <w:bCs/>
          <w:color w:val="333333"/>
          <w:kern w:val="0"/>
          <w:sz w:val="20"/>
          <w:szCs w:val="20"/>
          <w:lang w:eastAsia="en-CA"/>
          <w14:ligatures w14:val="none"/>
        </w:rPr>
        <w:t>Application process</w:t>
      </w:r>
    </w:p>
    <w:p w14:paraId="72EFFB97" w14:textId="77777777" w:rsidR="00113210" w:rsidRPr="00113210" w:rsidRDefault="00113210" w:rsidP="00113210">
      <w:pPr>
        <w:shd w:val="clear" w:color="auto" w:fill="FFFFFF"/>
        <w:spacing w:after="0" w:line="240" w:lineRule="auto"/>
        <w:rPr>
          <w:rFonts w:ascii="Arial" w:eastAsia="Times New Roman" w:hAnsi="Arial" w:cs="Arial"/>
          <w:color w:val="333333"/>
          <w:kern w:val="0"/>
          <w:sz w:val="20"/>
          <w:szCs w:val="20"/>
          <w:lang w:eastAsia="en-CA"/>
          <w14:ligatures w14:val="none"/>
        </w:rPr>
      </w:pPr>
      <w:r w:rsidRPr="00113210">
        <w:rPr>
          <w:rFonts w:ascii="Arial" w:eastAsia="Times New Roman" w:hAnsi="Arial" w:cs="Arial"/>
          <w:color w:val="333333"/>
          <w:kern w:val="0"/>
          <w:sz w:val="20"/>
          <w:szCs w:val="20"/>
          <w:lang w:eastAsia="en-CA"/>
          <w14:ligatures w14:val="none"/>
        </w:rPr>
        <w:t>Application materials should be submitted via </w:t>
      </w:r>
      <w:hyperlink r:id="rId6" w:history="1">
        <w:r w:rsidRPr="00113210">
          <w:rPr>
            <w:rFonts w:ascii="Arial" w:eastAsia="Times New Roman" w:hAnsi="Arial" w:cs="Arial"/>
            <w:b/>
            <w:bCs/>
            <w:color w:val="207AB6"/>
            <w:kern w:val="0"/>
            <w:sz w:val="20"/>
            <w:szCs w:val="20"/>
            <w:lang w:eastAsia="en-CA"/>
            <w14:ligatures w14:val="none"/>
          </w:rPr>
          <w:t>https://dal.peopleadmin.ca/postings/16665</w:t>
        </w:r>
      </w:hyperlink>
      <w:r w:rsidRPr="00113210">
        <w:rPr>
          <w:rFonts w:ascii="Arial" w:eastAsia="Times New Roman" w:hAnsi="Arial" w:cs="Arial"/>
          <w:color w:val="333333"/>
          <w:kern w:val="0"/>
          <w:sz w:val="20"/>
          <w:szCs w:val="20"/>
          <w:lang w:eastAsia="en-CA"/>
          <w14:ligatures w14:val="none"/>
        </w:rPr>
        <w:t xml:space="preserve">. Review of applications will begin 1 October 2024 and continue until the position is filled. To guarantee consideration </w:t>
      </w:r>
      <w:r w:rsidRPr="00113210">
        <w:rPr>
          <w:rFonts w:ascii="Arial" w:eastAsia="Times New Roman" w:hAnsi="Arial" w:cs="Arial"/>
          <w:color w:val="333333"/>
          <w:kern w:val="0"/>
          <w:sz w:val="20"/>
          <w:szCs w:val="20"/>
          <w:lang w:eastAsia="en-CA"/>
          <w14:ligatures w14:val="none"/>
        </w:rPr>
        <w:lastRenderedPageBreak/>
        <w:t>of your application, please be sure to submit it by the above date. Complete applications will include 1) a cover letter, 2) a curriculum vitae, 3) a research statement that outlines past achievements and future research plans (maximum 3 pages), 4) a statement of teaching interests and experience (maximum 3 pages) and 5) contact information for three referees. Applicants should describe how their research program aligns with one or more of Dalhousie’s signature research clusters (</w:t>
      </w:r>
      <w:hyperlink r:id="rId7" w:history="1">
        <w:r w:rsidRPr="00113210">
          <w:rPr>
            <w:rFonts w:ascii="Arial" w:eastAsia="Times New Roman" w:hAnsi="Arial" w:cs="Arial"/>
            <w:b/>
            <w:bCs/>
            <w:color w:val="207AB6"/>
            <w:kern w:val="0"/>
            <w:sz w:val="20"/>
            <w:szCs w:val="20"/>
            <w:lang w:eastAsia="en-CA"/>
            <w14:ligatures w14:val="none"/>
          </w:rPr>
          <w:t>https://www.dal.ca/research/SignatureResearchClusters.html</w:t>
        </w:r>
      </w:hyperlink>
      <w:r w:rsidRPr="00113210">
        <w:rPr>
          <w:rFonts w:ascii="Arial" w:eastAsia="Times New Roman" w:hAnsi="Arial" w:cs="Arial"/>
          <w:color w:val="333333"/>
          <w:kern w:val="0"/>
          <w:sz w:val="20"/>
          <w:szCs w:val="20"/>
          <w:lang w:eastAsia="en-CA"/>
          <w14:ligatures w14:val="none"/>
        </w:rPr>
        <w:t>). Applicants should also address how their support of EDI will be reflected in their research, teaching, and service (e.g. </w:t>
      </w:r>
      <w:hyperlink r:id="rId8" w:history="1">
        <w:r w:rsidRPr="00113210">
          <w:rPr>
            <w:rFonts w:ascii="Arial" w:eastAsia="Times New Roman" w:hAnsi="Arial" w:cs="Arial"/>
            <w:b/>
            <w:bCs/>
            <w:color w:val="207AB6"/>
            <w:kern w:val="0"/>
            <w:sz w:val="20"/>
            <w:szCs w:val="20"/>
            <w:lang w:eastAsia="en-CA"/>
            <w14:ligatures w14:val="none"/>
          </w:rPr>
          <w:t>https://www.nserc-crsng.gc.ca/NSERC-CRSNG/Policies-Politiques/EDI_guidance-Conseils_EDI_eng.asp</w:t>
        </w:r>
      </w:hyperlink>
      <w:r w:rsidRPr="00113210">
        <w:rPr>
          <w:rFonts w:ascii="Arial" w:eastAsia="Times New Roman" w:hAnsi="Arial" w:cs="Arial"/>
          <w:color w:val="333333"/>
          <w:kern w:val="0"/>
          <w:sz w:val="20"/>
          <w:szCs w:val="20"/>
          <w:lang w:eastAsia="en-CA"/>
          <w14:ligatures w14:val="none"/>
        </w:rPr>
        <w:t>). While it is intended for the position to commence on 1 July 2025, the start date can be negotiated at the time of offer.</w:t>
      </w:r>
    </w:p>
    <w:p w14:paraId="7B93BB73" w14:textId="77777777" w:rsidR="00113210" w:rsidRPr="00113210" w:rsidRDefault="00113210" w:rsidP="00113210">
      <w:pPr>
        <w:shd w:val="clear" w:color="auto" w:fill="FFFFFF"/>
        <w:spacing w:after="0" w:line="240" w:lineRule="auto"/>
        <w:rPr>
          <w:rFonts w:ascii="Arial" w:eastAsia="Times New Roman" w:hAnsi="Arial" w:cs="Arial"/>
          <w:color w:val="333333"/>
          <w:kern w:val="0"/>
          <w:sz w:val="20"/>
          <w:szCs w:val="20"/>
          <w:lang w:eastAsia="en-CA"/>
          <w14:ligatures w14:val="none"/>
        </w:rPr>
      </w:pPr>
      <w:r w:rsidRPr="00113210">
        <w:rPr>
          <w:rFonts w:ascii="Arial" w:eastAsia="Times New Roman" w:hAnsi="Arial" w:cs="Arial"/>
          <w:color w:val="333333"/>
          <w:kern w:val="0"/>
          <w:sz w:val="20"/>
          <w:szCs w:val="20"/>
          <w:lang w:eastAsia="en-CA"/>
          <w14:ligatures w14:val="none"/>
        </w:rPr>
        <w:br/>
      </w:r>
      <w:r w:rsidRPr="00113210">
        <w:rPr>
          <w:rFonts w:ascii="Arial" w:eastAsia="Times New Roman" w:hAnsi="Arial" w:cs="Arial"/>
          <w:color w:val="333333"/>
          <w:kern w:val="0"/>
          <w:sz w:val="20"/>
          <w:szCs w:val="20"/>
          <w:lang w:eastAsia="en-CA"/>
          <w14:ligatures w14:val="none"/>
        </w:rPr>
        <w:br/>
        <w:t>If you require any support for the purpose of accommodation, such as technical aids or alternative arrangements, please let us know of these needs and how we can be of assistance. Dalhousie University is committed to ensuring all candidates have full, fair, and equitable participation in the hiring process. Our complete Accommodation Policy can be viewed </w:t>
      </w:r>
      <w:hyperlink r:id="rId9" w:history="1">
        <w:r w:rsidRPr="00113210">
          <w:rPr>
            <w:rFonts w:ascii="Arial" w:eastAsia="Times New Roman" w:hAnsi="Arial" w:cs="Arial"/>
            <w:b/>
            <w:bCs/>
            <w:color w:val="207AB6"/>
            <w:kern w:val="0"/>
            <w:sz w:val="20"/>
            <w:szCs w:val="20"/>
            <w:lang w:eastAsia="en-CA"/>
            <w14:ligatures w14:val="none"/>
          </w:rPr>
          <w:t>here</w:t>
        </w:r>
      </w:hyperlink>
      <w:r w:rsidRPr="00113210">
        <w:rPr>
          <w:rFonts w:ascii="Arial" w:eastAsia="Times New Roman" w:hAnsi="Arial" w:cs="Arial"/>
          <w:color w:val="333333"/>
          <w:kern w:val="0"/>
          <w:sz w:val="20"/>
          <w:szCs w:val="20"/>
          <w:lang w:eastAsia="en-CA"/>
          <w14:ligatures w14:val="none"/>
        </w:rPr>
        <w:t>.</w:t>
      </w:r>
    </w:p>
    <w:p w14:paraId="7B6A5AD6" w14:textId="77777777" w:rsidR="00113210" w:rsidRDefault="00113210"/>
    <w:sectPr w:rsidR="001132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74"/>
    <w:rsid w:val="00113210"/>
    <w:rsid w:val="0038120A"/>
    <w:rsid w:val="00944183"/>
    <w:rsid w:val="009F5D73"/>
    <w:rsid w:val="00CB36DF"/>
    <w:rsid w:val="00F725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B8F0"/>
  <w15:chartTrackingRefBased/>
  <w15:docId w15:val="{131A53A1-45BD-497B-99A4-0143B1C5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574"/>
    <w:rPr>
      <w:rFonts w:eastAsiaTheme="majorEastAsia" w:cstheme="majorBidi"/>
      <w:color w:val="272727" w:themeColor="text1" w:themeTint="D8"/>
    </w:rPr>
  </w:style>
  <w:style w:type="paragraph" w:styleId="Title">
    <w:name w:val="Title"/>
    <w:basedOn w:val="Normal"/>
    <w:next w:val="Normal"/>
    <w:link w:val="TitleChar"/>
    <w:uiPriority w:val="10"/>
    <w:qFormat/>
    <w:rsid w:val="00F72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574"/>
    <w:pPr>
      <w:spacing w:before="160"/>
      <w:jc w:val="center"/>
    </w:pPr>
    <w:rPr>
      <w:i/>
      <w:iCs/>
      <w:color w:val="404040" w:themeColor="text1" w:themeTint="BF"/>
    </w:rPr>
  </w:style>
  <w:style w:type="character" w:customStyle="1" w:styleId="QuoteChar">
    <w:name w:val="Quote Char"/>
    <w:basedOn w:val="DefaultParagraphFont"/>
    <w:link w:val="Quote"/>
    <w:uiPriority w:val="29"/>
    <w:rsid w:val="00F72574"/>
    <w:rPr>
      <w:i/>
      <w:iCs/>
      <w:color w:val="404040" w:themeColor="text1" w:themeTint="BF"/>
    </w:rPr>
  </w:style>
  <w:style w:type="paragraph" w:styleId="ListParagraph">
    <w:name w:val="List Paragraph"/>
    <w:basedOn w:val="Normal"/>
    <w:uiPriority w:val="34"/>
    <w:qFormat/>
    <w:rsid w:val="00F72574"/>
    <w:pPr>
      <w:ind w:left="720"/>
      <w:contextualSpacing/>
    </w:pPr>
  </w:style>
  <w:style w:type="character" w:styleId="IntenseEmphasis">
    <w:name w:val="Intense Emphasis"/>
    <w:basedOn w:val="DefaultParagraphFont"/>
    <w:uiPriority w:val="21"/>
    <w:qFormat/>
    <w:rsid w:val="00F72574"/>
    <w:rPr>
      <w:i/>
      <w:iCs/>
      <w:color w:val="0F4761" w:themeColor="accent1" w:themeShade="BF"/>
    </w:rPr>
  </w:style>
  <w:style w:type="paragraph" w:styleId="IntenseQuote">
    <w:name w:val="Intense Quote"/>
    <w:basedOn w:val="Normal"/>
    <w:next w:val="Normal"/>
    <w:link w:val="IntenseQuoteChar"/>
    <w:uiPriority w:val="30"/>
    <w:qFormat/>
    <w:rsid w:val="00F72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574"/>
    <w:rPr>
      <w:i/>
      <w:iCs/>
      <w:color w:val="0F4761" w:themeColor="accent1" w:themeShade="BF"/>
    </w:rPr>
  </w:style>
  <w:style w:type="character" w:styleId="IntenseReference">
    <w:name w:val="Intense Reference"/>
    <w:basedOn w:val="DefaultParagraphFont"/>
    <w:uiPriority w:val="32"/>
    <w:qFormat/>
    <w:rsid w:val="00F72574"/>
    <w:rPr>
      <w:b/>
      <w:bCs/>
      <w:smallCaps/>
      <w:color w:val="0F4761" w:themeColor="accent1" w:themeShade="BF"/>
      <w:spacing w:val="5"/>
    </w:rPr>
  </w:style>
  <w:style w:type="character" w:customStyle="1" w:styleId="caps">
    <w:name w:val="caps"/>
    <w:basedOn w:val="DefaultParagraphFont"/>
    <w:rsid w:val="00113210"/>
  </w:style>
  <w:style w:type="character" w:styleId="Strong">
    <w:name w:val="Strong"/>
    <w:basedOn w:val="DefaultParagraphFont"/>
    <w:uiPriority w:val="22"/>
    <w:qFormat/>
    <w:rsid w:val="00113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7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erc-crsng.gc.ca/NSERC-CRSNG/Policies-Politiques/EDI_guidance-Conseils_EDI_eng.asp" TargetMode="External"/><Relationship Id="rId3" Type="http://schemas.openxmlformats.org/officeDocument/2006/relationships/webSettings" Target="webSettings.xml"/><Relationship Id="rId7" Type="http://schemas.openxmlformats.org/officeDocument/2006/relationships/hyperlink" Target="https://www.dal.ca/research/SignatureResearchCluster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l.peopleadmin.ca/postings/16665" TargetMode="External"/><Relationship Id="rId11" Type="http://schemas.openxmlformats.org/officeDocument/2006/relationships/theme" Target="theme/theme1.xml"/><Relationship Id="rId5" Type="http://schemas.openxmlformats.org/officeDocument/2006/relationships/hyperlink" Target="http://www.dal.ca/hiringfordiversity" TargetMode="External"/><Relationship Id="rId10" Type="http://schemas.openxmlformats.org/officeDocument/2006/relationships/fontTable" Target="fontTable.xml"/><Relationship Id="rId4" Type="http://schemas.openxmlformats.org/officeDocument/2006/relationships/hyperlink" Target="https://www.dal.ca/faculty/science/physics/research/centres-and-labs/atmospheric-science.html" TargetMode="External"/><Relationship Id="rId9" Type="http://schemas.openxmlformats.org/officeDocument/2006/relationships/hyperlink" Target="https://www.dal.ca/dept/university_secretariat/policies/human-resources/employee-accommodation-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Nirali Patel</dc:creator>
  <cp:keywords/>
  <dc:description/>
  <cp:lastModifiedBy>Nirali Patel</cp:lastModifiedBy>
  <cp:revision>3</cp:revision>
  <dcterms:created xsi:type="dcterms:W3CDTF">2024-07-10T16:19:00Z</dcterms:created>
  <dcterms:modified xsi:type="dcterms:W3CDTF">2024-07-10T16:23:00Z</dcterms:modified>
</cp:coreProperties>
</file>