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064C5" w14:textId="05F00F67" w:rsidR="00DE0B3B" w:rsidRPr="00065C71" w:rsidRDefault="002D0930" w:rsidP="00AD0146">
      <w:pPr>
        <w:tabs>
          <w:tab w:val="right" w:pos="2609"/>
        </w:tabs>
        <w:ind w:right="180"/>
        <w:rPr>
          <w:rFonts w:asciiTheme="minorHAnsi" w:hAnsiTheme="minorHAnsi" w:cstheme="minorHAnsi"/>
        </w:rPr>
      </w:pPr>
      <w:r w:rsidRPr="00065C71">
        <w:rPr>
          <w:rFonts w:asciiTheme="minorHAnsi" w:hAnsiTheme="minorHAnsi" w:cstheme="minorHAnsi"/>
        </w:rPr>
        <w:object w:dxaOrig="1080" w:dyaOrig="1200" w14:anchorId="43AE34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pt;height:46.5pt" o:ole="">
            <v:imagedata r:id="rId7" o:title=""/>
          </v:shape>
          <o:OLEObject Type="Embed" ProgID="MSPhotoEd.3" ShapeID="_x0000_i1025" DrawAspect="Content" ObjectID="_1708925177" r:id="rId8"/>
        </w:object>
      </w:r>
    </w:p>
    <w:p w14:paraId="4716F645" w14:textId="5ADEE608" w:rsidR="00DE0B3B" w:rsidRPr="00065C71" w:rsidRDefault="00DE0B3B" w:rsidP="000A631C">
      <w:pPr>
        <w:tabs>
          <w:tab w:val="right" w:pos="2609"/>
        </w:tabs>
        <w:ind w:right="180"/>
        <w:jc w:val="center"/>
        <w:rPr>
          <w:rStyle w:val="subheader1"/>
          <w:rFonts w:asciiTheme="minorHAnsi" w:hAnsiTheme="minorHAnsi" w:cstheme="minorHAnsi"/>
          <w:sz w:val="28"/>
          <w:szCs w:val="28"/>
        </w:rPr>
      </w:pPr>
      <w:r w:rsidRPr="00065C71">
        <w:rPr>
          <w:rStyle w:val="subheader1"/>
          <w:rFonts w:asciiTheme="minorHAnsi" w:hAnsiTheme="minorHAnsi" w:cstheme="minorHAnsi"/>
          <w:sz w:val="28"/>
          <w:szCs w:val="28"/>
        </w:rPr>
        <w:t>OUTREACH NOTICE</w:t>
      </w:r>
    </w:p>
    <w:p w14:paraId="3C2E1159" w14:textId="00E9DD38" w:rsidR="002D52B3" w:rsidRPr="00065C71" w:rsidRDefault="002D52B3" w:rsidP="000A631C">
      <w:pPr>
        <w:tabs>
          <w:tab w:val="right" w:pos="2609"/>
        </w:tabs>
        <w:ind w:right="180"/>
        <w:jc w:val="center"/>
        <w:rPr>
          <w:rStyle w:val="subheader1"/>
          <w:rFonts w:asciiTheme="minorHAnsi" w:hAnsiTheme="minorHAnsi" w:cstheme="minorHAnsi"/>
          <w:sz w:val="28"/>
          <w:szCs w:val="28"/>
        </w:rPr>
      </w:pPr>
      <w:r w:rsidRPr="00065C71">
        <w:rPr>
          <w:rStyle w:val="subheader1"/>
          <w:rFonts w:asciiTheme="minorHAnsi" w:hAnsiTheme="minorHAnsi" w:cstheme="minorHAnsi"/>
          <w:sz w:val="28"/>
          <w:szCs w:val="28"/>
        </w:rPr>
        <w:t>PERMANENT</w:t>
      </w:r>
    </w:p>
    <w:p w14:paraId="25640C10" w14:textId="77777777" w:rsidR="00E81DC6" w:rsidRPr="00065C71" w:rsidRDefault="00E81DC6" w:rsidP="000A631C">
      <w:pPr>
        <w:tabs>
          <w:tab w:val="right" w:pos="2609"/>
        </w:tabs>
        <w:ind w:right="180"/>
        <w:jc w:val="center"/>
        <w:rPr>
          <w:rStyle w:val="subheader1"/>
          <w:rFonts w:asciiTheme="minorHAnsi" w:hAnsiTheme="minorHAnsi" w:cstheme="minorHAnsi"/>
          <w:sz w:val="28"/>
          <w:szCs w:val="28"/>
        </w:rPr>
      </w:pPr>
    </w:p>
    <w:p w14:paraId="1F7DB652" w14:textId="0D668254" w:rsidR="00007E8F" w:rsidRPr="00065C71" w:rsidRDefault="006A70B3" w:rsidP="00121383">
      <w:pPr>
        <w:tabs>
          <w:tab w:val="right" w:pos="2609"/>
        </w:tabs>
        <w:ind w:right="180"/>
        <w:jc w:val="center"/>
        <w:rPr>
          <w:rFonts w:asciiTheme="minorHAnsi" w:hAnsiTheme="minorHAnsi" w:cstheme="minorHAnsi"/>
          <w:sz w:val="28"/>
          <w:szCs w:val="28"/>
        </w:rPr>
      </w:pPr>
      <w:r w:rsidRPr="00065C71">
        <w:rPr>
          <w:rFonts w:asciiTheme="minorHAnsi" w:hAnsiTheme="minorHAnsi" w:cstheme="minorHAnsi"/>
          <w:b/>
          <w:bCs/>
          <w:sz w:val="28"/>
          <w:szCs w:val="28"/>
        </w:rPr>
        <w:t>GS-</w:t>
      </w:r>
      <w:r w:rsidR="000573E3" w:rsidRPr="00065C71">
        <w:rPr>
          <w:rFonts w:asciiTheme="minorHAnsi" w:hAnsiTheme="minorHAnsi" w:cstheme="minorHAnsi"/>
          <w:b/>
          <w:bCs/>
          <w:sz w:val="28"/>
          <w:szCs w:val="28"/>
        </w:rPr>
        <w:t>301-1</w:t>
      </w:r>
      <w:r w:rsidR="00CF581D" w:rsidRPr="00065C71">
        <w:rPr>
          <w:rFonts w:asciiTheme="minorHAnsi" w:hAnsiTheme="minorHAnsi" w:cstheme="minorHAnsi"/>
          <w:b/>
          <w:bCs/>
          <w:sz w:val="28"/>
          <w:szCs w:val="28"/>
        </w:rPr>
        <w:t>4</w:t>
      </w:r>
      <w:r w:rsidR="00007E8F" w:rsidRPr="00065C71">
        <w:rPr>
          <w:rFonts w:asciiTheme="minorHAnsi" w:hAnsiTheme="minorHAnsi" w:cstheme="minorHAnsi"/>
          <w:b/>
          <w:bCs/>
          <w:sz w:val="28"/>
          <w:szCs w:val="28"/>
        </w:rPr>
        <w:t>,</w:t>
      </w:r>
      <w:r w:rsidR="00CF581D" w:rsidRPr="00065C71">
        <w:rPr>
          <w:rFonts w:asciiTheme="minorHAnsi" w:hAnsiTheme="minorHAnsi" w:cstheme="minorHAnsi"/>
          <w:b/>
          <w:bCs/>
          <w:sz w:val="28"/>
          <w:szCs w:val="28"/>
        </w:rPr>
        <w:t xml:space="preserve"> Program Specialist, Equity Core Team</w:t>
      </w:r>
    </w:p>
    <w:p w14:paraId="6524BE6A" w14:textId="2661B7D8" w:rsidR="00B14F87" w:rsidRPr="00065C71" w:rsidRDefault="00B14F87" w:rsidP="00EE6B82">
      <w:pPr>
        <w:tabs>
          <w:tab w:val="right" w:pos="2609"/>
        </w:tabs>
        <w:ind w:right="180"/>
        <w:jc w:val="center"/>
        <w:rPr>
          <w:rFonts w:asciiTheme="minorHAnsi" w:hAnsiTheme="minorHAnsi" w:cstheme="minorHAnsi"/>
          <w:b/>
          <w:bCs/>
          <w:sz w:val="28"/>
          <w:szCs w:val="28"/>
          <w:u w:val="single"/>
        </w:rPr>
      </w:pPr>
      <w:r w:rsidRPr="00065C71">
        <w:rPr>
          <w:rFonts w:asciiTheme="minorHAnsi" w:hAnsiTheme="minorHAnsi" w:cstheme="minorHAnsi"/>
          <w:b/>
          <w:bCs/>
          <w:sz w:val="28"/>
          <w:szCs w:val="28"/>
          <w:u w:val="single"/>
        </w:rPr>
        <w:t>and</w:t>
      </w:r>
    </w:p>
    <w:p w14:paraId="051B9BCD" w14:textId="0DD6A72C" w:rsidR="00B14F87" w:rsidRPr="00065C71" w:rsidRDefault="00B14F87" w:rsidP="00EE6B82">
      <w:pPr>
        <w:tabs>
          <w:tab w:val="right" w:pos="2609"/>
        </w:tabs>
        <w:ind w:right="180"/>
        <w:jc w:val="center"/>
        <w:rPr>
          <w:rFonts w:asciiTheme="minorHAnsi" w:hAnsiTheme="minorHAnsi" w:cstheme="minorHAnsi"/>
          <w:b/>
          <w:bCs/>
          <w:sz w:val="28"/>
          <w:szCs w:val="28"/>
        </w:rPr>
      </w:pPr>
      <w:r w:rsidRPr="00065C71">
        <w:rPr>
          <w:rFonts w:asciiTheme="minorHAnsi" w:hAnsiTheme="minorHAnsi" w:cstheme="minorHAnsi"/>
          <w:b/>
          <w:bCs/>
          <w:sz w:val="28"/>
          <w:szCs w:val="28"/>
        </w:rPr>
        <w:t>GS-0301-13, Program Specialist, Equity Core Team</w:t>
      </w:r>
    </w:p>
    <w:p w14:paraId="7ED80451" w14:textId="402AA69D" w:rsidR="00B14F87" w:rsidRPr="00065C71" w:rsidRDefault="00B14F87" w:rsidP="00EE6B82">
      <w:pPr>
        <w:tabs>
          <w:tab w:val="right" w:pos="2609"/>
        </w:tabs>
        <w:ind w:right="180"/>
        <w:jc w:val="center"/>
        <w:rPr>
          <w:rFonts w:asciiTheme="minorHAnsi" w:hAnsiTheme="minorHAnsi" w:cstheme="minorHAnsi"/>
          <w:b/>
          <w:bCs/>
          <w:sz w:val="28"/>
          <w:szCs w:val="28"/>
        </w:rPr>
      </w:pPr>
    </w:p>
    <w:p w14:paraId="33B07224" w14:textId="77777777" w:rsidR="00B14F87" w:rsidRPr="00065C71" w:rsidRDefault="00B14F87" w:rsidP="00B14F87">
      <w:pPr>
        <w:tabs>
          <w:tab w:val="right" w:pos="2609"/>
        </w:tabs>
        <w:ind w:right="180"/>
        <w:jc w:val="center"/>
        <w:rPr>
          <w:rFonts w:asciiTheme="minorHAnsi" w:hAnsiTheme="minorHAnsi" w:cstheme="minorHAnsi"/>
          <w:b/>
          <w:bCs/>
          <w:sz w:val="28"/>
          <w:szCs w:val="28"/>
        </w:rPr>
      </w:pPr>
      <w:r w:rsidRPr="00065C71">
        <w:rPr>
          <w:rFonts w:asciiTheme="minorHAnsi" w:hAnsiTheme="minorHAnsi" w:cstheme="minorHAnsi"/>
          <w:b/>
          <w:bCs/>
          <w:sz w:val="28"/>
          <w:szCs w:val="28"/>
        </w:rPr>
        <w:t>Work Environment and Performance Office (WEPO)</w:t>
      </w:r>
    </w:p>
    <w:p w14:paraId="31D1726C" w14:textId="65740DAF" w:rsidR="00DE0B3B" w:rsidRPr="00065C71" w:rsidRDefault="00DE0B3B" w:rsidP="00E81DC6">
      <w:pPr>
        <w:tabs>
          <w:tab w:val="right" w:pos="2609"/>
        </w:tabs>
        <w:ind w:right="180"/>
        <w:jc w:val="center"/>
        <w:rPr>
          <w:rStyle w:val="subheader1"/>
          <w:rFonts w:asciiTheme="minorHAnsi" w:hAnsiTheme="minorHAnsi" w:cstheme="minorHAnsi"/>
          <w:sz w:val="28"/>
          <w:szCs w:val="28"/>
        </w:rPr>
      </w:pPr>
    </w:p>
    <w:p w14:paraId="177D4EA2" w14:textId="542EED69" w:rsidR="00F85FBF" w:rsidRPr="00065C71" w:rsidRDefault="007E1C88" w:rsidP="00ED0E66">
      <w:pPr>
        <w:tabs>
          <w:tab w:val="right" w:pos="2609"/>
        </w:tabs>
        <w:ind w:right="180"/>
        <w:jc w:val="center"/>
        <w:rPr>
          <w:rFonts w:asciiTheme="minorHAnsi" w:hAnsiTheme="minorHAnsi" w:cstheme="minorHAnsi"/>
          <w:b/>
          <w:color w:val="0033CC"/>
          <w:sz w:val="28"/>
          <w:szCs w:val="28"/>
        </w:rPr>
      </w:pPr>
      <w:r w:rsidRPr="00065C71">
        <w:rPr>
          <w:rFonts w:asciiTheme="minorHAnsi" w:hAnsiTheme="minorHAnsi" w:cstheme="minorHAnsi"/>
          <w:b/>
          <w:bCs/>
          <w:color w:val="0033CC"/>
          <w:sz w:val="28"/>
          <w:szCs w:val="28"/>
          <w:highlight w:val="yellow"/>
        </w:rPr>
        <w:t>Reply due</w:t>
      </w:r>
      <w:r w:rsidR="006A70B3" w:rsidRPr="00065C71">
        <w:rPr>
          <w:rFonts w:asciiTheme="minorHAnsi" w:hAnsiTheme="minorHAnsi" w:cstheme="minorHAnsi"/>
          <w:b/>
          <w:bCs/>
          <w:color w:val="0033CC"/>
          <w:sz w:val="28"/>
          <w:szCs w:val="28"/>
          <w:highlight w:val="yellow"/>
        </w:rPr>
        <w:t xml:space="preserve">: </w:t>
      </w:r>
      <w:r w:rsidR="00ED0E66" w:rsidRPr="00065C71">
        <w:rPr>
          <w:rFonts w:asciiTheme="minorHAnsi" w:hAnsiTheme="minorHAnsi" w:cstheme="minorHAnsi"/>
          <w:b/>
          <w:bCs/>
          <w:color w:val="0033CC"/>
          <w:sz w:val="28"/>
          <w:szCs w:val="28"/>
          <w:highlight w:val="yellow"/>
        </w:rPr>
        <w:t xml:space="preserve"> </w:t>
      </w:r>
      <w:r w:rsidR="00CF581D" w:rsidRPr="00065C71">
        <w:rPr>
          <w:rFonts w:asciiTheme="minorHAnsi" w:hAnsiTheme="minorHAnsi" w:cstheme="minorHAnsi"/>
          <w:b/>
          <w:bCs/>
          <w:color w:val="0033CC"/>
          <w:sz w:val="28"/>
          <w:szCs w:val="28"/>
          <w:highlight w:val="yellow"/>
        </w:rPr>
        <w:t>Monday</w:t>
      </w:r>
      <w:r w:rsidR="00CA5E44" w:rsidRPr="00065C71">
        <w:rPr>
          <w:rFonts w:asciiTheme="minorHAnsi" w:hAnsiTheme="minorHAnsi" w:cstheme="minorHAnsi"/>
          <w:b/>
          <w:bCs/>
          <w:color w:val="0033CC"/>
          <w:sz w:val="28"/>
          <w:szCs w:val="28"/>
          <w:highlight w:val="yellow"/>
        </w:rPr>
        <w:t xml:space="preserve">, </w:t>
      </w:r>
      <w:r w:rsidR="00CF581D" w:rsidRPr="00065C71">
        <w:rPr>
          <w:rFonts w:asciiTheme="minorHAnsi" w:hAnsiTheme="minorHAnsi" w:cstheme="minorHAnsi"/>
          <w:b/>
          <w:bCs/>
          <w:color w:val="0033CC"/>
          <w:sz w:val="28"/>
          <w:szCs w:val="28"/>
          <w:highlight w:val="yellow"/>
        </w:rPr>
        <w:t>March 28</w:t>
      </w:r>
      <w:r w:rsidR="00EE6B82" w:rsidRPr="00065C71">
        <w:rPr>
          <w:rFonts w:asciiTheme="minorHAnsi" w:hAnsiTheme="minorHAnsi" w:cstheme="minorHAnsi"/>
          <w:b/>
          <w:bCs/>
          <w:color w:val="0033CC"/>
          <w:sz w:val="28"/>
          <w:szCs w:val="28"/>
          <w:highlight w:val="yellow"/>
        </w:rPr>
        <w:t>,</w:t>
      </w:r>
      <w:r w:rsidR="00EE6B82" w:rsidRPr="00065C71">
        <w:rPr>
          <w:rFonts w:asciiTheme="minorHAnsi" w:hAnsiTheme="minorHAnsi" w:cstheme="minorHAnsi"/>
          <w:b/>
          <w:bCs/>
          <w:color w:val="FF0000"/>
          <w:sz w:val="28"/>
          <w:szCs w:val="28"/>
          <w:highlight w:val="yellow"/>
        </w:rPr>
        <w:t xml:space="preserve"> </w:t>
      </w:r>
      <w:r w:rsidR="00CA5E44" w:rsidRPr="00065C71">
        <w:rPr>
          <w:rFonts w:asciiTheme="minorHAnsi" w:hAnsiTheme="minorHAnsi" w:cstheme="minorHAnsi"/>
          <w:b/>
          <w:bCs/>
          <w:color w:val="0033CC"/>
          <w:sz w:val="28"/>
          <w:szCs w:val="28"/>
          <w:highlight w:val="yellow"/>
        </w:rPr>
        <w:t>2022</w:t>
      </w:r>
    </w:p>
    <w:p w14:paraId="754045A6" w14:textId="0611586A" w:rsidR="00D53EEA" w:rsidRPr="00065C71" w:rsidRDefault="00D53EEA" w:rsidP="00D53EEA">
      <w:pPr>
        <w:rPr>
          <w:rFonts w:asciiTheme="minorHAnsi" w:hAnsiTheme="minorHAnsi" w:cstheme="minorHAnsi"/>
          <w:b/>
          <w:bCs/>
        </w:rPr>
      </w:pPr>
    </w:p>
    <w:p w14:paraId="1AA80ACA" w14:textId="761893A6" w:rsidR="00136281" w:rsidRPr="00065C71" w:rsidRDefault="00C80F9C" w:rsidP="00CC07CE">
      <w:pPr>
        <w:rPr>
          <w:rFonts w:asciiTheme="minorHAnsi" w:hAnsiTheme="minorHAnsi" w:cstheme="minorHAnsi"/>
          <w:b/>
          <w:bCs/>
        </w:rPr>
      </w:pPr>
      <w:r w:rsidRPr="00065C71">
        <w:rPr>
          <w:rFonts w:asciiTheme="minorHAnsi" w:hAnsiTheme="minorHAnsi" w:cstheme="minorHAnsi"/>
          <w:b/>
          <w:bCs/>
        </w:rPr>
        <w:t>Position</w:t>
      </w:r>
      <w:r w:rsidR="000757FB" w:rsidRPr="00065C71">
        <w:rPr>
          <w:rFonts w:asciiTheme="minorHAnsi" w:hAnsiTheme="minorHAnsi" w:cstheme="minorHAnsi"/>
          <w:b/>
          <w:bCs/>
        </w:rPr>
        <w:t>s</w:t>
      </w:r>
      <w:r w:rsidRPr="00065C71">
        <w:rPr>
          <w:rFonts w:asciiTheme="minorHAnsi" w:hAnsiTheme="minorHAnsi" w:cstheme="minorHAnsi"/>
          <w:b/>
          <w:bCs/>
        </w:rPr>
        <w:t xml:space="preserve">: </w:t>
      </w:r>
      <w:r w:rsidR="00B14F87" w:rsidRPr="00065C71">
        <w:rPr>
          <w:rFonts w:asciiTheme="minorHAnsi" w:hAnsiTheme="minorHAnsi" w:cstheme="minorHAnsi"/>
        </w:rPr>
        <w:t xml:space="preserve">The Equity Core Team will soon be filling two Program Specialist positions to help lead Forest Service efforts to track and implement the </w:t>
      </w:r>
      <w:hyperlink r:id="rId9" w:history="1">
        <w:r w:rsidR="00B14F87" w:rsidRPr="00797778">
          <w:rPr>
            <w:rStyle w:val="Hyperlink"/>
            <w:rFonts w:asciiTheme="minorHAnsi" w:hAnsiTheme="minorHAnsi" w:cstheme="minorHAnsi"/>
          </w:rPr>
          <w:t>Forest Service Equity Action Plan</w:t>
        </w:r>
      </w:hyperlink>
      <w:r w:rsidR="00B14F87" w:rsidRPr="00065C71">
        <w:rPr>
          <w:rFonts w:asciiTheme="minorHAnsi" w:hAnsiTheme="minorHAnsi" w:cstheme="minorHAnsi"/>
        </w:rPr>
        <w:t xml:space="preserve">.  The team will </w:t>
      </w:r>
      <w:r w:rsidR="000757FB" w:rsidRPr="00065C71">
        <w:rPr>
          <w:rFonts w:asciiTheme="minorHAnsi" w:hAnsiTheme="minorHAnsi" w:cstheme="minorHAnsi"/>
        </w:rPr>
        <w:t>work for</w:t>
      </w:r>
      <w:r w:rsidR="00B14F87" w:rsidRPr="00065C71">
        <w:rPr>
          <w:rFonts w:asciiTheme="minorHAnsi" w:hAnsiTheme="minorHAnsi" w:cstheme="minorHAnsi"/>
          <w:b/>
          <w:bCs/>
        </w:rPr>
        <w:t xml:space="preserve"> </w:t>
      </w:r>
      <w:r w:rsidR="00D04CE6" w:rsidRPr="00065C71">
        <w:rPr>
          <w:rFonts w:asciiTheme="minorHAnsi" w:hAnsiTheme="minorHAnsi" w:cstheme="minorHAnsi"/>
        </w:rPr>
        <w:t>WEPO</w:t>
      </w:r>
      <w:r w:rsidR="00B14F87" w:rsidRPr="00065C71">
        <w:rPr>
          <w:rFonts w:asciiTheme="minorHAnsi" w:hAnsiTheme="minorHAnsi" w:cstheme="minorHAnsi"/>
        </w:rPr>
        <w:t xml:space="preserve"> under </w:t>
      </w:r>
      <w:r w:rsidR="00F1641D" w:rsidRPr="00065C71">
        <w:rPr>
          <w:rFonts w:asciiTheme="minorHAnsi" w:hAnsiTheme="minorHAnsi" w:cstheme="minorHAnsi"/>
        </w:rPr>
        <w:t>the</w:t>
      </w:r>
      <w:r w:rsidR="00B14F87" w:rsidRPr="00065C71">
        <w:rPr>
          <w:rFonts w:asciiTheme="minorHAnsi" w:hAnsiTheme="minorHAnsi" w:cstheme="minorHAnsi"/>
        </w:rPr>
        <w:t xml:space="preserve"> Equity </w:t>
      </w:r>
      <w:r w:rsidR="00F1641D" w:rsidRPr="00065C71">
        <w:rPr>
          <w:rFonts w:asciiTheme="minorHAnsi" w:hAnsiTheme="minorHAnsi" w:cstheme="minorHAnsi"/>
        </w:rPr>
        <w:t xml:space="preserve">Action Plan </w:t>
      </w:r>
      <w:r w:rsidR="00B14F87" w:rsidRPr="00065C71">
        <w:rPr>
          <w:rFonts w:asciiTheme="minorHAnsi" w:hAnsiTheme="minorHAnsi" w:cstheme="minorHAnsi"/>
        </w:rPr>
        <w:t>Pro</w:t>
      </w:r>
      <w:r w:rsidR="00F1641D" w:rsidRPr="00065C71">
        <w:rPr>
          <w:rFonts w:asciiTheme="minorHAnsi" w:hAnsiTheme="minorHAnsi" w:cstheme="minorHAnsi"/>
        </w:rPr>
        <w:t>ject</w:t>
      </w:r>
      <w:r w:rsidR="00B14F87" w:rsidRPr="00065C71">
        <w:rPr>
          <w:rFonts w:asciiTheme="minorHAnsi" w:hAnsiTheme="minorHAnsi" w:cstheme="minorHAnsi"/>
        </w:rPr>
        <w:t xml:space="preserve"> </w:t>
      </w:r>
      <w:r w:rsidR="00810B47">
        <w:rPr>
          <w:rFonts w:asciiTheme="minorHAnsi" w:hAnsiTheme="minorHAnsi" w:cstheme="minorHAnsi"/>
        </w:rPr>
        <w:t>Manager</w:t>
      </w:r>
      <w:r w:rsidR="00B14F87" w:rsidRPr="00065C71">
        <w:rPr>
          <w:rFonts w:asciiTheme="minorHAnsi" w:hAnsiTheme="minorHAnsi" w:cstheme="minorHAnsi"/>
        </w:rPr>
        <w:t>.  The position</w:t>
      </w:r>
      <w:r w:rsidR="000757FB" w:rsidRPr="00065C71">
        <w:rPr>
          <w:rFonts w:asciiTheme="minorHAnsi" w:hAnsiTheme="minorHAnsi" w:cstheme="minorHAnsi"/>
        </w:rPr>
        <w:t>s</w:t>
      </w:r>
      <w:r w:rsidR="00D04CE6" w:rsidRPr="00065C71">
        <w:rPr>
          <w:rFonts w:asciiTheme="minorHAnsi" w:hAnsiTheme="minorHAnsi" w:cstheme="minorHAnsi"/>
        </w:rPr>
        <w:t xml:space="preserve"> will soon </w:t>
      </w:r>
      <w:r w:rsidR="00B14F87" w:rsidRPr="00065C71">
        <w:rPr>
          <w:rFonts w:asciiTheme="minorHAnsi" w:hAnsiTheme="minorHAnsi" w:cstheme="minorHAnsi"/>
        </w:rPr>
        <w:t>be advertised on</w:t>
      </w:r>
      <w:r w:rsidR="00BD2921" w:rsidRPr="00065C71">
        <w:rPr>
          <w:rFonts w:asciiTheme="minorHAnsi" w:hAnsiTheme="minorHAnsi" w:cstheme="minorHAnsi"/>
        </w:rPr>
        <w:t xml:space="preserve"> USAJobs</w:t>
      </w:r>
      <w:r w:rsidR="00F1641D" w:rsidRPr="00065C71">
        <w:rPr>
          <w:rFonts w:asciiTheme="minorHAnsi" w:hAnsiTheme="minorHAnsi" w:cstheme="minorHAnsi"/>
        </w:rPr>
        <w:t xml:space="preserve">.  These are non-supervisory </w:t>
      </w:r>
      <w:r w:rsidR="00607590" w:rsidRPr="00065C71">
        <w:rPr>
          <w:rFonts w:asciiTheme="minorHAnsi" w:hAnsiTheme="minorHAnsi" w:cstheme="minorHAnsi"/>
        </w:rPr>
        <w:t>positions,</w:t>
      </w:r>
      <w:r w:rsidR="00F1641D" w:rsidRPr="00065C71">
        <w:rPr>
          <w:rFonts w:asciiTheme="minorHAnsi" w:hAnsiTheme="minorHAnsi" w:cstheme="minorHAnsi"/>
        </w:rPr>
        <w:t xml:space="preserve"> and the Duty Location is expected to be negotiable.</w:t>
      </w:r>
      <w:r w:rsidR="00CC07CE" w:rsidRPr="00065C71">
        <w:rPr>
          <w:rFonts w:asciiTheme="minorHAnsi" w:hAnsiTheme="minorHAnsi" w:cstheme="minorHAnsi"/>
        </w:rPr>
        <w:t xml:space="preserve"> </w:t>
      </w:r>
    </w:p>
    <w:p w14:paraId="5132A501" w14:textId="475E002D" w:rsidR="00FA1910" w:rsidRPr="00065C71" w:rsidRDefault="00FA1910" w:rsidP="00677C3D">
      <w:pPr>
        <w:rPr>
          <w:rFonts w:asciiTheme="minorHAnsi" w:hAnsiTheme="minorHAnsi" w:cstheme="minorHAnsi"/>
        </w:rPr>
      </w:pPr>
    </w:p>
    <w:p w14:paraId="0BE632ED" w14:textId="40FB92EA" w:rsidR="000757FB" w:rsidRPr="00065C71" w:rsidRDefault="000757FB" w:rsidP="00C53C0B">
      <w:pPr>
        <w:rPr>
          <w:rFonts w:asciiTheme="minorHAnsi" w:hAnsiTheme="minorHAnsi" w:cstheme="minorHAnsi"/>
          <w:bCs/>
        </w:rPr>
      </w:pPr>
      <w:bookmarkStart w:id="0" w:name="_Hlk98311619"/>
      <w:r w:rsidRPr="00065C71">
        <w:rPr>
          <w:rFonts w:asciiTheme="minorHAnsi" w:hAnsiTheme="minorHAnsi" w:cstheme="minorHAnsi"/>
          <w:bCs/>
        </w:rPr>
        <w:t>The Forest Service Equity Action Plan focuses high-leverage and high-impact actions to improve equity and implement Executive Order 13985, Advancing Racial Equity and Support for Underserved Communities. The Equity Action Plan is the first step in a long-term journey towards integrating equity in Forest Service mission delivery. The equity actions are linked to current agency and Administration priorities (e.g., Infrastructure Investment and Jobs Act, Confronting the Wildfire Crisis Implementation Strategy, Great American Outdoors Act, Justice40 Initiative, Diversity, Equity, Inclusion, and Accessibility Strategy, and Climate Adaptation Plan).</w:t>
      </w:r>
    </w:p>
    <w:p w14:paraId="3A9DCB6A" w14:textId="45732815" w:rsidR="000757FB" w:rsidRPr="00065C71" w:rsidRDefault="000757FB" w:rsidP="00C53C0B">
      <w:pPr>
        <w:rPr>
          <w:rFonts w:asciiTheme="minorHAnsi" w:hAnsiTheme="minorHAnsi" w:cstheme="minorHAnsi"/>
          <w:b/>
        </w:rPr>
      </w:pPr>
    </w:p>
    <w:p w14:paraId="6DD591BB" w14:textId="68C4709E" w:rsidR="000757FB" w:rsidRPr="00065C71" w:rsidRDefault="000757FB" w:rsidP="00C53C0B">
      <w:pPr>
        <w:rPr>
          <w:rFonts w:asciiTheme="minorHAnsi" w:hAnsiTheme="minorHAnsi" w:cstheme="minorHAnsi"/>
          <w:bCs/>
        </w:rPr>
      </w:pPr>
      <w:r w:rsidRPr="00065C71">
        <w:rPr>
          <w:rFonts w:asciiTheme="minorHAnsi" w:hAnsiTheme="minorHAnsi" w:cstheme="minorHAnsi"/>
          <w:bCs/>
        </w:rPr>
        <w:t xml:space="preserve">The ten Action Plans are divided into three themes: Community Service to All, Economic Stability, and Health and Resilience.  The Community Service to All Action Plans focus on the relationships needed to build equity, including relationships with Tribes, underserved communities, and hiring and onboarding. </w:t>
      </w:r>
      <w:r w:rsidR="00810B47" w:rsidRPr="00810B47">
        <w:rPr>
          <w:rFonts w:asciiTheme="minorHAnsi" w:hAnsiTheme="minorHAnsi" w:cstheme="minorHAnsi"/>
          <w:bCs/>
        </w:rPr>
        <w:t>The Economic Stability Action Plans will focus on contracting and grants and agreements to create a stable platform to increase economic opportunities in underserved communities as we execute all of our work (including the Equity Action Plan itself).</w:t>
      </w:r>
      <w:r w:rsidRPr="00065C71">
        <w:rPr>
          <w:rFonts w:asciiTheme="minorHAnsi" w:hAnsiTheme="minorHAnsi" w:cstheme="minorHAnsi"/>
          <w:bCs/>
        </w:rPr>
        <w:t xml:space="preserve"> The Health and Resilience Action Plans are centered around the Forest Service value of conservation while bringing Environmental Justice into the decision-making process for conservation actions, funding, and access.</w:t>
      </w:r>
    </w:p>
    <w:p w14:paraId="5965FE8C" w14:textId="38E3232B" w:rsidR="000757FB" w:rsidRPr="00065C71" w:rsidRDefault="000757FB" w:rsidP="00C53C0B">
      <w:pPr>
        <w:rPr>
          <w:rFonts w:asciiTheme="minorHAnsi" w:hAnsiTheme="minorHAnsi" w:cstheme="minorHAnsi"/>
          <w:bCs/>
        </w:rPr>
      </w:pPr>
    </w:p>
    <w:p w14:paraId="7CC8E815" w14:textId="7B473FB5" w:rsidR="000757FB" w:rsidRPr="00065C71" w:rsidRDefault="000757FB" w:rsidP="00C53C0B">
      <w:pPr>
        <w:rPr>
          <w:rFonts w:asciiTheme="minorHAnsi" w:hAnsiTheme="minorHAnsi" w:cstheme="minorHAnsi"/>
          <w:bCs/>
        </w:rPr>
      </w:pPr>
      <w:r w:rsidRPr="00065C71">
        <w:rPr>
          <w:rFonts w:asciiTheme="minorHAnsi" w:hAnsiTheme="minorHAnsi" w:cstheme="minorHAnsi"/>
          <w:bCs/>
        </w:rPr>
        <w:t>The Equity Core Team will be responsible for tracking progress on all ten Action Plans and providing timely analysis and briefing</w:t>
      </w:r>
      <w:r w:rsidR="006664C1" w:rsidRPr="00065C71">
        <w:rPr>
          <w:rFonts w:asciiTheme="minorHAnsi" w:hAnsiTheme="minorHAnsi" w:cstheme="minorHAnsi"/>
          <w:bCs/>
        </w:rPr>
        <w:t xml:space="preserve"> materials</w:t>
      </w:r>
      <w:r w:rsidRPr="00065C71">
        <w:rPr>
          <w:rFonts w:asciiTheme="minorHAnsi" w:hAnsiTheme="minorHAnsi" w:cstheme="minorHAnsi"/>
          <w:bCs/>
        </w:rPr>
        <w:t xml:space="preserve"> to executive leadership on status of the Equity Action Plan.  The Team will also begin developing a Strategic Equity Roadmap that builds and expands on this FS Equity Action Plan that will be critical in connecting the dots for all employees by showing how everyday actions fit within the Forest Service’s equitable vision for the future. </w:t>
      </w:r>
    </w:p>
    <w:bookmarkEnd w:id="0"/>
    <w:p w14:paraId="308F4A04" w14:textId="77777777" w:rsidR="000757FB" w:rsidRPr="00065C71" w:rsidRDefault="000757FB" w:rsidP="00C53C0B">
      <w:pPr>
        <w:rPr>
          <w:rFonts w:asciiTheme="minorHAnsi" w:hAnsiTheme="minorHAnsi" w:cstheme="minorHAnsi"/>
          <w:b/>
        </w:rPr>
      </w:pPr>
    </w:p>
    <w:p w14:paraId="67F2DEF5" w14:textId="52917055" w:rsidR="00C53C0B" w:rsidRPr="00065C71" w:rsidRDefault="00C53C0B" w:rsidP="00C53C0B">
      <w:pPr>
        <w:rPr>
          <w:rFonts w:asciiTheme="minorHAnsi" w:hAnsiTheme="minorHAnsi" w:cstheme="minorHAnsi"/>
        </w:rPr>
      </w:pPr>
      <w:r w:rsidRPr="00065C71">
        <w:rPr>
          <w:rFonts w:asciiTheme="minorHAnsi" w:hAnsiTheme="minorHAnsi" w:cstheme="minorHAnsi"/>
          <w:b/>
        </w:rPr>
        <w:t>Roles/Responsibilities:</w:t>
      </w:r>
      <w:r w:rsidRPr="00065C71">
        <w:rPr>
          <w:rFonts w:asciiTheme="minorHAnsi" w:hAnsiTheme="minorHAnsi" w:cstheme="minorHAnsi"/>
        </w:rPr>
        <w:t xml:space="preserve"> </w:t>
      </w:r>
    </w:p>
    <w:p w14:paraId="4D1CFA11" w14:textId="0BB02607" w:rsidR="00F1641D" w:rsidRPr="00065C71" w:rsidRDefault="00F1641D" w:rsidP="005E7443">
      <w:pPr>
        <w:pStyle w:val="ListParagraph"/>
        <w:numPr>
          <w:ilvl w:val="0"/>
          <w:numId w:val="16"/>
        </w:numPr>
        <w:rPr>
          <w:rFonts w:asciiTheme="minorHAnsi" w:hAnsiTheme="minorHAnsi" w:cstheme="minorHAnsi"/>
        </w:rPr>
      </w:pPr>
      <w:bookmarkStart w:id="1" w:name="_Hlk98311670"/>
      <w:r w:rsidRPr="00065C71">
        <w:rPr>
          <w:rFonts w:asciiTheme="minorHAnsi" w:hAnsiTheme="minorHAnsi" w:cstheme="minorHAnsi"/>
        </w:rPr>
        <w:t xml:space="preserve">Provide National Oversight </w:t>
      </w:r>
      <w:r w:rsidR="000757FB" w:rsidRPr="00065C71">
        <w:rPr>
          <w:rFonts w:asciiTheme="minorHAnsi" w:hAnsiTheme="minorHAnsi" w:cstheme="minorHAnsi"/>
        </w:rPr>
        <w:t>for</w:t>
      </w:r>
      <w:r w:rsidRPr="00065C71">
        <w:rPr>
          <w:rFonts w:asciiTheme="minorHAnsi" w:hAnsiTheme="minorHAnsi" w:cstheme="minorHAnsi"/>
        </w:rPr>
        <w:t xml:space="preserve"> the Forest Service Equity Action Plan.</w:t>
      </w:r>
    </w:p>
    <w:bookmarkEnd w:id="1"/>
    <w:p w14:paraId="3E025AB4" w14:textId="77777777" w:rsidR="006664C1" w:rsidRPr="00065C71" w:rsidRDefault="00F1641D" w:rsidP="006664C1">
      <w:pPr>
        <w:pStyle w:val="ListParagraph"/>
        <w:numPr>
          <w:ilvl w:val="0"/>
          <w:numId w:val="16"/>
        </w:numPr>
        <w:rPr>
          <w:rFonts w:asciiTheme="minorHAnsi" w:hAnsiTheme="minorHAnsi" w:cstheme="minorHAnsi"/>
        </w:rPr>
      </w:pPr>
      <w:r w:rsidRPr="00065C71">
        <w:rPr>
          <w:rFonts w:asciiTheme="minorHAnsi" w:hAnsiTheme="minorHAnsi" w:cstheme="minorHAnsi"/>
          <w:u w:val="single"/>
        </w:rPr>
        <w:t>GS-0301-14:</w:t>
      </w:r>
      <w:r w:rsidRPr="00065C71">
        <w:rPr>
          <w:rFonts w:asciiTheme="minorHAnsi" w:hAnsiTheme="minorHAnsi" w:cstheme="minorHAnsi"/>
        </w:rPr>
        <w:t xml:space="preserve"> </w:t>
      </w:r>
    </w:p>
    <w:p w14:paraId="2E8C0998" w14:textId="64D6D4D8" w:rsidR="00F1641D" w:rsidRPr="00065C71" w:rsidRDefault="00F1641D" w:rsidP="006664C1">
      <w:pPr>
        <w:pStyle w:val="ListParagraph"/>
        <w:numPr>
          <w:ilvl w:val="1"/>
          <w:numId w:val="16"/>
        </w:numPr>
        <w:rPr>
          <w:rFonts w:asciiTheme="minorHAnsi" w:hAnsiTheme="minorHAnsi" w:cstheme="minorHAnsi"/>
        </w:rPr>
      </w:pPr>
      <w:r w:rsidRPr="00065C71">
        <w:rPr>
          <w:rFonts w:asciiTheme="minorHAnsi" w:hAnsiTheme="minorHAnsi" w:cstheme="minorHAnsi"/>
        </w:rPr>
        <w:lastRenderedPageBreak/>
        <w:t>Responsibility includes formulating national policies, objectives, and standards for assigned program; developing long and short</w:t>
      </w:r>
      <w:r w:rsidR="000757FB" w:rsidRPr="00065C71">
        <w:rPr>
          <w:rFonts w:asciiTheme="minorHAnsi" w:hAnsiTheme="minorHAnsi" w:cstheme="minorHAnsi"/>
        </w:rPr>
        <w:t>-</w:t>
      </w:r>
      <w:r w:rsidRPr="00065C71">
        <w:rPr>
          <w:rFonts w:asciiTheme="minorHAnsi" w:hAnsiTheme="minorHAnsi" w:cstheme="minorHAnsi"/>
        </w:rPr>
        <w:t>range plans to achieve these goals and objectives; ensuring program and technical directives are consistent with governing laws, regulations, and policy; and monitoring field implementation to ensure compliance and consistency.</w:t>
      </w:r>
    </w:p>
    <w:p w14:paraId="08D1428F" w14:textId="77777777" w:rsidR="006664C1" w:rsidRPr="00065C71" w:rsidRDefault="006664C1" w:rsidP="006664C1">
      <w:pPr>
        <w:pStyle w:val="ListParagraph"/>
        <w:numPr>
          <w:ilvl w:val="1"/>
          <w:numId w:val="16"/>
        </w:numPr>
        <w:rPr>
          <w:rFonts w:asciiTheme="minorHAnsi" w:hAnsiTheme="minorHAnsi" w:cstheme="minorHAnsi"/>
        </w:rPr>
      </w:pPr>
      <w:r w:rsidRPr="00065C71">
        <w:rPr>
          <w:rFonts w:asciiTheme="minorHAnsi" w:hAnsiTheme="minorHAnsi" w:cstheme="minorHAnsi"/>
        </w:rPr>
        <w:t xml:space="preserve">The primary purpose of the position is to analyze, coordinate, integrate, evaluate, and provide advice on critical and highly controversial issues and projects, management concerns, and opportunities related to the program assigned, and the impact on the overall management of - the nation’s forests.  </w:t>
      </w:r>
    </w:p>
    <w:p w14:paraId="20B04B72" w14:textId="5B9357C6" w:rsidR="006664C1" w:rsidRPr="00065C71" w:rsidRDefault="006664C1" w:rsidP="006664C1">
      <w:pPr>
        <w:pStyle w:val="ListParagraph"/>
        <w:numPr>
          <w:ilvl w:val="1"/>
          <w:numId w:val="16"/>
        </w:numPr>
        <w:rPr>
          <w:rFonts w:asciiTheme="minorHAnsi" w:hAnsiTheme="minorHAnsi" w:cstheme="minorHAnsi"/>
        </w:rPr>
      </w:pPr>
      <w:r w:rsidRPr="00065C71">
        <w:rPr>
          <w:rFonts w:asciiTheme="minorHAnsi" w:hAnsiTheme="minorHAnsi" w:cstheme="minorHAnsi"/>
        </w:rPr>
        <w:t xml:space="preserve">The incumbent identifies and analyzes issues of management concern and develops strategies and approaches for resolving; and resolves a variety of highly complex problems and issues that require significant and extensive coordination and integration of a number of important projects.  </w:t>
      </w:r>
    </w:p>
    <w:p w14:paraId="7C9366EF" w14:textId="77777777" w:rsidR="00210B0C" w:rsidRPr="00065C71" w:rsidRDefault="00210B0C" w:rsidP="00210B0C">
      <w:pPr>
        <w:pStyle w:val="ListParagraph"/>
        <w:numPr>
          <w:ilvl w:val="1"/>
          <w:numId w:val="16"/>
        </w:numPr>
        <w:rPr>
          <w:rFonts w:asciiTheme="minorHAnsi" w:hAnsiTheme="minorHAnsi" w:cstheme="minorHAnsi"/>
        </w:rPr>
      </w:pPr>
      <w:r w:rsidRPr="00065C71">
        <w:rPr>
          <w:rFonts w:asciiTheme="minorHAnsi" w:hAnsiTheme="minorHAnsi" w:cstheme="minorHAnsi"/>
        </w:rPr>
        <w:t>Comprehensive knowledge of Forest Service regulations, policies, procedures, and statutes applicable to the program or area of responsibility sufficient to formulate national policies, objectives and standards; and ensure program and technical directives are consistent with governing laws, regulations, and policy.</w:t>
      </w:r>
    </w:p>
    <w:p w14:paraId="3EFEE864" w14:textId="77777777" w:rsidR="006664C1" w:rsidRPr="00065C71" w:rsidRDefault="00F1641D" w:rsidP="006664C1">
      <w:pPr>
        <w:pStyle w:val="ListParagraph"/>
        <w:numPr>
          <w:ilvl w:val="0"/>
          <w:numId w:val="16"/>
        </w:numPr>
        <w:rPr>
          <w:rFonts w:asciiTheme="minorHAnsi" w:hAnsiTheme="minorHAnsi" w:cstheme="minorHAnsi"/>
        </w:rPr>
      </w:pPr>
      <w:bookmarkStart w:id="2" w:name="_Hlk98305099"/>
      <w:r w:rsidRPr="00065C71">
        <w:rPr>
          <w:rFonts w:asciiTheme="minorHAnsi" w:hAnsiTheme="minorHAnsi" w:cstheme="minorHAnsi"/>
          <w:u w:val="single"/>
        </w:rPr>
        <w:t>GS-0301-13:</w:t>
      </w:r>
      <w:r w:rsidRPr="00065C71">
        <w:rPr>
          <w:rFonts w:asciiTheme="minorHAnsi" w:hAnsiTheme="minorHAnsi" w:cstheme="minorHAnsi"/>
        </w:rPr>
        <w:t xml:space="preserve"> </w:t>
      </w:r>
      <w:bookmarkEnd w:id="2"/>
    </w:p>
    <w:p w14:paraId="64FBDFDA" w14:textId="05F39B25" w:rsidR="00F1641D" w:rsidRPr="00065C71" w:rsidRDefault="00F1641D" w:rsidP="006664C1">
      <w:pPr>
        <w:pStyle w:val="ListParagraph"/>
        <w:numPr>
          <w:ilvl w:val="1"/>
          <w:numId w:val="16"/>
        </w:numPr>
        <w:rPr>
          <w:rFonts w:asciiTheme="minorHAnsi" w:hAnsiTheme="minorHAnsi" w:cstheme="minorHAnsi"/>
        </w:rPr>
      </w:pPr>
      <w:r w:rsidRPr="00065C71">
        <w:rPr>
          <w:rFonts w:asciiTheme="minorHAnsi" w:hAnsiTheme="minorHAnsi" w:cstheme="minorHAnsi"/>
        </w:rPr>
        <w:t>Provides staff leadership in the coordination and integration of the program.  Prepares or directs the preparation of written and oral presentation materials on programs and matters of interest to, or on behalf of the program.  Conducts analysis and research necessary to carry out important assignments   Assures appropriate coordination occurs with executive and senior policy and program officials within the U.S. Forest Service, with other agencies or organizations, at appropriate U.S. Department of Agriculture levels and throughout the government, as applicable. Recommends appropriate action and strategies concerning assignments and projects.</w:t>
      </w:r>
    </w:p>
    <w:p w14:paraId="7C131422" w14:textId="77777777" w:rsidR="006664C1" w:rsidRPr="00065C71" w:rsidRDefault="006664C1" w:rsidP="006664C1">
      <w:pPr>
        <w:pStyle w:val="ListParagraph"/>
        <w:numPr>
          <w:ilvl w:val="1"/>
          <w:numId w:val="16"/>
        </w:numPr>
        <w:rPr>
          <w:rFonts w:asciiTheme="minorHAnsi" w:hAnsiTheme="minorHAnsi" w:cstheme="minorHAnsi"/>
        </w:rPr>
      </w:pPr>
      <w:r w:rsidRPr="00065C71">
        <w:rPr>
          <w:rFonts w:asciiTheme="minorHAnsi" w:hAnsiTheme="minorHAnsi" w:cstheme="minorHAnsi"/>
        </w:rPr>
        <w:t xml:space="preserve">The primary purpose of the work is to develop, administer and direct administrative and management programs. The secondary purpose is to analyze those issues specific to the Agency and develop acceptable principles, methods, and guidelines for operation of service support programs, and recommended management decisions. Large numbers of individuals are affected on a long-term continuing basis. </w:t>
      </w:r>
    </w:p>
    <w:p w14:paraId="6D937D21" w14:textId="5FFC9425" w:rsidR="006664C1" w:rsidRPr="00065C71" w:rsidRDefault="006664C1" w:rsidP="006664C1">
      <w:pPr>
        <w:pStyle w:val="ListParagraph"/>
        <w:numPr>
          <w:ilvl w:val="1"/>
          <w:numId w:val="16"/>
        </w:numPr>
        <w:rPr>
          <w:rFonts w:asciiTheme="minorHAnsi" w:hAnsiTheme="minorHAnsi" w:cstheme="minorHAnsi"/>
        </w:rPr>
      </w:pPr>
      <w:r w:rsidRPr="00065C71">
        <w:rPr>
          <w:rFonts w:asciiTheme="minorHAnsi" w:hAnsiTheme="minorHAnsi" w:cstheme="minorHAnsi"/>
        </w:rPr>
        <w:t xml:space="preserve">The work requires the resolution of critical, unique problems affecting major organizations. Analytical reviews involve highly visible programs or controversial policy matters, often leading to recommendations for realignment of functional responsibility or other equally significant changes in program direction. Program guidance is applicable across organization lines and contributes to improved production, effectiveness and efficiency in administrative support activities at different echelons and geographic locations. </w:t>
      </w:r>
    </w:p>
    <w:p w14:paraId="77CC321E" w14:textId="1D85A9C2" w:rsidR="00210B0C" w:rsidRPr="00065C71" w:rsidRDefault="00210B0C" w:rsidP="006664C1">
      <w:pPr>
        <w:pStyle w:val="ListParagraph"/>
        <w:numPr>
          <w:ilvl w:val="1"/>
          <w:numId w:val="16"/>
        </w:numPr>
        <w:rPr>
          <w:rFonts w:asciiTheme="minorHAnsi" w:hAnsiTheme="minorHAnsi" w:cstheme="minorHAnsi"/>
        </w:rPr>
      </w:pPr>
      <w:r w:rsidRPr="00065C71">
        <w:rPr>
          <w:rFonts w:asciiTheme="minorHAnsi" w:hAnsiTheme="minorHAnsi" w:cstheme="minorHAnsi"/>
        </w:rPr>
        <w:t>Expert knowledge of analytical and evaluative methods, plus a thorough understanding of how regulatory of enforcement programs are administered in order to select and apply appropriate program evaluation and measurement techniques.</w:t>
      </w:r>
    </w:p>
    <w:p w14:paraId="790B5071" w14:textId="7E0D57F9" w:rsidR="000757FB" w:rsidRPr="00065C71" w:rsidRDefault="000757FB" w:rsidP="000757FB">
      <w:pPr>
        <w:rPr>
          <w:rFonts w:asciiTheme="minorHAnsi" w:hAnsiTheme="minorHAnsi" w:cstheme="minorHAnsi"/>
        </w:rPr>
      </w:pPr>
    </w:p>
    <w:p w14:paraId="52EC2183" w14:textId="77777777" w:rsidR="006664C1" w:rsidRPr="00065C71" w:rsidRDefault="006664C1" w:rsidP="00210B0C">
      <w:pPr>
        <w:autoSpaceDE w:val="0"/>
        <w:autoSpaceDN w:val="0"/>
        <w:adjustRightInd w:val="0"/>
        <w:rPr>
          <w:rFonts w:asciiTheme="minorHAnsi" w:hAnsiTheme="minorHAnsi" w:cstheme="minorHAnsi"/>
          <w:b/>
          <w:bCs/>
        </w:rPr>
      </w:pPr>
      <w:r w:rsidRPr="00065C71">
        <w:rPr>
          <w:rFonts w:asciiTheme="minorHAnsi" w:hAnsiTheme="minorHAnsi" w:cstheme="minorHAnsi"/>
          <w:b/>
          <w:bCs/>
        </w:rPr>
        <w:t>Skills Needed:</w:t>
      </w:r>
    </w:p>
    <w:p w14:paraId="60F4F686" w14:textId="431849D6" w:rsidR="000757FB" w:rsidRPr="00065C71" w:rsidRDefault="006664C1" w:rsidP="00210B0C">
      <w:pPr>
        <w:pStyle w:val="ListParagraph"/>
        <w:numPr>
          <w:ilvl w:val="0"/>
          <w:numId w:val="16"/>
        </w:numPr>
        <w:rPr>
          <w:rFonts w:asciiTheme="minorHAnsi" w:hAnsiTheme="minorHAnsi" w:cstheme="minorHAnsi"/>
        </w:rPr>
      </w:pPr>
      <w:r w:rsidRPr="00065C71">
        <w:rPr>
          <w:rFonts w:asciiTheme="minorHAnsi" w:hAnsiTheme="minorHAnsi" w:cstheme="minorHAnsi"/>
          <w:u w:val="single"/>
        </w:rPr>
        <w:t>GS-0301-14:</w:t>
      </w:r>
    </w:p>
    <w:p w14:paraId="15D57681" w14:textId="5D6B7C03" w:rsidR="006664C1" w:rsidRPr="00065C71" w:rsidRDefault="006664C1" w:rsidP="006664C1">
      <w:pPr>
        <w:pStyle w:val="ListParagraph"/>
        <w:numPr>
          <w:ilvl w:val="1"/>
          <w:numId w:val="16"/>
        </w:numPr>
        <w:rPr>
          <w:rFonts w:asciiTheme="minorHAnsi" w:hAnsiTheme="minorHAnsi" w:cstheme="minorHAnsi"/>
        </w:rPr>
      </w:pPr>
      <w:r w:rsidRPr="00065C71">
        <w:rPr>
          <w:rFonts w:asciiTheme="minorHAnsi" w:hAnsiTheme="minorHAnsi" w:cstheme="minorHAnsi"/>
        </w:rPr>
        <w:t>Effective writing and speaking skills to lead ad hoc teams and address volatile, controversial issues in a responsive, persuasive manner; and communicate with a wide audience.</w:t>
      </w:r>
    </w:p>
    <w:p w14:paraId="7F815DDF" w14:textId="154C3046" w:rsidR="006664C1" w:rsidRPr="00065C71" w:rsidRDefault="006664C1" w:rsidP="006664C1">
      <w:pPr>
        <w:pStyle w:val="ListParagraph"/>
        <w:numPr>
          <w:ilvl w:val="1"/>
          <w:numId w:val="16"/>
        </w:numPr>
        <w:rPr>
          <w:rFonts w:asciiTheme="minorHAnsi" w:hAnsiTheme="minorHAnsi" w:cstheme="minorHAnsi"/>
        </w:rPr>
      </w:pPr>
      <w:r w:rsidRPr="00065C71">
        <w:rPr>
          <w:rFonts w:asciiTheme="minorHAnsi" w:hAnsiTheme="minorHAnsi" w:cstheme="minorHAnsi"/>
        </w:rPr>
        <w:lastRenderedPageBreak/>
        <w:t>Thorough and current knowledge of economic and social conditions and situations affecting programs and interrelationships among managers and users sufficient to address strategic issues and implement strategies which may include national program policy and objectives.</w:t>
      </w:r>
    </w:p>
    <w:p w14:paraId="75EEAAB9" w14:textId="392FEB96" w:rsidR="006664C1" w:rsidRPr="00065C71" w:rsidRDefault="006664C1" w:rsidP="006664C1">
      <w:pPr>
        <w:pStyle w:val="ListParagraph"/>
        <w:numPr>
          <w:ilvl w:val="0"/>
          <w:numId w:val="16"/>
        </w:numPr>
        <w:rPr>
          <w:rFonts w:asciiTheme="minorHAnsi" w:hAnsiTheme="minorHAnsi" w:cstheme="minorHAnsi"/>
        </w:rPr>
      </w:pPr>
      <w:r w:rsidRPr="00065C71">
        <w:rPr>
          <w:rFonts w:asciiTheme="minorHAnsi" w:hAnsiTheme="minorHAnsi" w:cstheme="minorHAnsi"/>
          <w:u w:val="single"/>
        </w:rPr>
        <w:t>GS-0301-13:</w:t>
      </w:r>
    </w:p>
    <w:p w14:paraId="7E6DA039" w14:textId="1273C610" w:rsidR="006664C1" w:rsidRPr="00065C71" w:rsidRDefault="006664C1" w:rsidP="006664C1">
      <w:pPr>
        <w:pStyle w:val="ListParagraph"/>
        <w:numPr>
          <w:ilvl w:val="1"/>
          <w:numId w:val="16"/>
        </w:numPr>
        <w:rPr>
          <w:rFonts w:asciiTheme="minorHAnsi" w:hAnsiTheme="minorHAnsi" w:cstheme="minorHAnsi"/>
        </w:rPr>
      </w:pPr>
      <w:r w:rsidRPr="00065C71">
        <w:rPr>
          <w:rFonts w:asciiTheme="minorHAnsi" w:hAnsiTheme="minorHAnsi" w:cstheme="minorHAnsi"/>
        </w:rPr>
        <w:t>Knowledge and skill in preparing various forms of communication. Ability to evaluate and adapt those forms of communication which deals with subject matter that encompasses extremely broad scope. Ability to develop communications that are factually correct and tactfully expressed.</w:t>
      </w:r>
    </w:p>
    <w:p w14:paraId="7E81FFCB" w14:textId="4FB57476" w:rsidR="006664C1" w:rsidRPr="00065C71" w:rsidRDefault="006664C1" w:rsidP="006664C1">
      <w:pPr>
        <w:pStyle w:val="ListParagraph"/>
        <w:numPr>
          <w:ilvl w:val="1"/>
          <w:numId w:val="16"/>
        </w:numPr>
        <w:rPr>
          <w:rFonts w:asciiTheme="minorHAnsi" w:hAnsiTheme="minorHAnsi" w:cstheme="minorHAnsi"/>
        </w:rPr>
      </w:pPr>
      <w:r w:rsidRPr="00065C71">
        <w:rPr>
          <w:rFonts w:asciiTheme="minorHAnsi" w:hAnsiTheme="minorHAnsi" w:cstheme="minorHAnsi"/>
        </w:rPr>
        <w:t>Expert knowledge of resource program structure, mission, programs and organizational relationship. Extensive knowledge of relationships between resource program and the U.S. Forest Service, the Congress, OMB and the White House.</w:t>
      </w:r>
    </w:p>
    <w:p w14:paraId="7EADBCF2" w14:textId="5880A4FF" w:rsidR="00D17A92" w:rsidRPr="00065C71" w:rsidRDefault="00D17A92" w:rsidP="004F2B8F">
      <w:pPr>
        <w:pStyle w:val="axNormal"/>
        <w:widowControl/>
        <w:tabs>
          <w:tab w:val="clear" w:pos="720"/>
          <w:tab w:val="right" w:pos="2609"/>
        </w:tabs>
        <w:ind w:left="540" w:right="180"/>
        <w:rPr>
          <w:rFonts w:asciiTheme="minorHAnsi" w:hAnsiTheme="minorHAnsi" w:cstheme="minorHAnsi"/>
          <w:b/>
          <w:bCs/>
        </w:rPr>
      </w:pPr>
    </w:p>
    <w:p w14:paraId="6A367CB5" w14:textId="44F34147" w:rsidR="00D53EEA" w:rsidRPr="00065C71" w:rsidRDefault="00D53EEA" w:rsidP="00C53C0B">
      <w:pPr>
        <w:pStyle w:val="axNormal"/>
        <w:widowControl/>
        <w:tabs>
          <w:tab w:val="clear" w:pos="720"/>
          <w:tab w:val="clear" w:pos="1440"/>
          <w:tab w:val="clear" w:pos="2160"/>
          <w:tab w:val="right" w:pos="2609"/>
        </w:tabs>
        <w:ind w:right="180"/>
        <w:rPr>
          <w:rFonts w:asciiTheme="minorHAnsi" w:hAnsiTheme="minorHAnsi" w:cstheme="minorHAnsi"/>
          <w:b/>
          <w:bCs/>
        </w:rPr>
      </w:pPr>
      <w:r w:rsidRPr="00065C71">
        <w:rPr>
          <w:rFonts w:asciiTheme="minorHAnsi" w:hAnsiTheme="minorHAnsi" w:cstheme="minorHAnsi"/>
          <w:b/>
          <w:bCs/>
        </w:rPr>
        <w:t>Response:</w:t>
      </w:r>
    </w:p>
    <w:p w14:paraId="4334CE7C" w14:textId="2673DD68" w:rsidR="00F1641D" w:rsidRPr="00065C71" w:rsidRDefault="00BA3EF5" w:rsidP="00BA3EF5">
      <w:pPr>
        <w:rPr>
          <w:rFonts w:asciiTheme="minorHAnsi" w:hAnsiTheme="minorHAnsi" w:cstheme="minorHAnsi"/>
        </w:rPr>
      </w:pPr>
      <w:r w:rsidRPr="00065C71">
        <w:rPr>
          <w:rFonts w:asciiTheme="minorHAnsi" w:hAnsiTheme="minorHAnsi" w:cstheme="minorHAnsi"/>
        </w:rPr>
        <w:t xml:space="preserve">If you are interested in </w:t>
      </w:r>
      <w:r w:rsidR="00BF7328">
        <w:rPr>
          <w:rFonts w:asciiTheme="minorHAnsi" w:hAnsiTheme="minorHAnsi" w:cstheme="minorHAnsi"/>
        </w:rPr>
        <w:t>either of these</w:t>
      </w:r>
      <w:r w:rsidRPr="00065C71">
        <w:rPr>
          <w:rFonts w:asciiTheme="minorHAnsi" w:hAnsiTheme="minorHAnsi" w:cstheme="minorHAnsi"/>
        </w:rPr>
        <w:t xml:space="preserve"> permanent position, please </w:t>
      </w:r>
      <w:r w:rsidR="0082657E" w:rsidRPr="00065C71">
        <w:rPr>
          <w:rFonts w:asciiTheme="minorHAnsi" w:hAnsiTheme="minorHAnsi" w:cstheme="minorHAnsi"/>
        </w:rPr>
        <w:t>respond in the outreach database</w:t>
      </w:r>
      <w:r w:rsidR="00F1641D" w:rsidRPr="00065C71">
        <w:rPr>
          <w:rFonts w:asciiTheme="minorHAnsi" w:hAnsiTheme="minorHAnsi" w:cstheme="minorHAnsi"/>
        </w:rPr>
        <w:t xml:space="preserve"> by </w:t>
      </w:r>
      <w:r w:rsidR="00F1641D" w:rsidRPr="00065C71">
        <w:rPr>
          <w:rFonts w:asciiTheme="minorHAnsi" w:hAnsiTheme="minorHAnsi" w:cstheme="minorHAnsi"/>
          <w:highlight w:val="yellow"/>
        </w:rPr>
        <w:t>Monday March 28, 2022</w:t>
      </w:r>
      <w:r w:rsidR="00F1641D" w:rsidRPr="00065C71">
        <w:rPr>
          <w:rFonts w:asciiTheme="minorHAnsi" w:hAnsiTheme="minorHAnsi" w:cstheme="minorHAnsi"/>
        </w:rPr>
        <w:t xml:space="preserve"> to ensure you receive notification of the vacancy announcement when posted to USAJobs</w:t>
      </w:r>
      <w:r w:rsidR="0082657E" w:rsidRPr="00065C71">
        <w:rPr>
          <w:rFonts w:asciiTheme="minorHAnsi" w:hAnsiTheme="minorHAnsi" w:cstheme="minorHAnsi"/>
        </w:rPr>
        <w:t xml:space="preserve">. </w:t>
      </w:r>
    </w:p>
    <w:p w14:paraId="2C7ED98D" w14:textId="77777777" w:rsidR="00352F20" w:rsidRPr="00065C71" w:rsidRDefault="00352F20" w:rsidP="00352F20">
      <w:pPr>
        <w:tabs>
          <w:tab w:val="right" w:pos="2609"/>
        </w:tabs>
        <w:ind w:right="180"/>
        <w:rPr>
          <w:rFonts w:asciiTheme="minorHAnsi" w:hAnsiTheme="minorHAnsi" w:cstheme="minorHAnsi"/>
        </w:rPr>
      </w:pPr>
    </w:p>
    <w:p w14:paraId="2274E14C" w14:textId="3D867CE1" w:rsidR="007C5818" w:rsidRPr="00065C71" w:rsidRDefault="00C53C0B" w:rsidP="007C5818">
      <w:pPr>
        <w:tabs>
          <w:tab w:val="right" w:pos="2609"/>
        </w:tabs>
        <w:ind w:right="180"/>
        <w:rPr>
          <w:rFonts w:asciiTheme="minorHAnsi" w:hAnsiTheme="minorHAnsi" w:cstheme="minorHAnsi"/>
          <w:b/>
          <w:bCs/>
        </w:rPr>
      </w:pPr>
      <w:r w:rsidRPr="00065C71">
        <w:rPr>
          <w:rFonts w:asciiTheme="minorHAnsi" w:hAnsiTheme="minorHAnsi" w:cstheme="minorHAnsi"/>
          <w:b/>
          <w:bCs/>
        </w:rPr>
        <w:t xml:space="preserve">Contact: </w:t>
      </w:r>
    </w:p>
    <w:p w14:paraId="5F169419" w14:textId="45E511E7" w:rsidR="006425A2" w:rsidRPr="00065C71" w:rsidRDefault="007C5818" w:rsidP="006425A2">
      <w:pPr>
        <w:tabs>
          <w:tab w:val="right" w:pos="2609"/>
        </w:tabs>
        <w:ind w:right="180"/>
        <w:rPr>
          <w:rFonts w:asciiTheme="minorHAnsi" w:hAnsiTheme="minorHAnsi" w:cstheme="minorHAnsi"/>
          <w:color w:val="FF0000"/>
        </w:rPr>
      </w:pPr>
      <w:r w:rsidRPr="00065C71">
        <w:rPr>
          <w:rFonts w:asciiTheme="minorHAnsi" w:hAnsiTheme="minorHAnsi" w:cstheme="minorHAnsi"/>
        </w:rPr>
        <w:t xml:space="preserve">If you </w:t>
      </w:r>
      <w:r w:rsidR="00F1641D" w:rsidRPr="00065C71">
        <w:rPr>
          <w:rFonts w:asciiTheme="minorHAnsi" w:hAnsiTheme="minorHAnsi" w:cstheme="minorHAnsi"/>
        </w:rPr>
        <w:t xml:space="preserve">have </w:t>
      </w:r>
      <w:r w:rsidRPr="00065C71">
        <w:rPr>
          <w:rFonts w:asciiTheme="minorHAnsi" w:hAnsiTheme="minorHAnsi" w:cstheme="minorHAnsi"/>
        </w:rPr>
        <w:t xml:space="preserve">questions </w:t>
      </w:r>
      <w:r w:rsidR="00F1641D" w:rsidRPr="00065C71">
        <w:rPr>
          <w:rFonts w:asciiTheme="minorHAnsi" w:hAnsiTheme="minorHAnsi" w:cstheme="minorHAnsi"/>
        </w:rPr>
        <w:t>about the position</w:t>
      </w:r>
      <w:r w:rsidRPr="00065C71">
        <w:rPr>
          <w:rFonts w:asciiTheme="minorHAnsi" w:hAnsiTheme="minorHAnsi" w:cstheme="minorHAnsi"/>
        </w:rPr>
        <w:t xml:space="preserve">, </w:t>
      </w:r>
      <w:r w:rsidR="00F1641D" w:rsidRPr="00065C71">
        <w:rPr>
          <w:rFonts w:asciiTheme="minorHAnsi" w:hAnsiTheme="minorHAnsi" w:cstheme="minorHAnsi"/>
        </w:rPr>
        <w:t xml:space="preserve">please </w:t>
      </w:r>
      <w:r w:rsidRPr="00065C71">
        <w:rPr>
          <w:rFonts w:asciiTheme="minorHAnsi" w:hAnsiTheme="minorHAnsi" w:cstheme="minorHAnsi"/>
        </w:rPr>
        <w:t xml:space="preserve">contact </w:t>
      </w:r>
      <w:r w:rsidR="00F1641D" w:rsidRPr="00065C71">
        <w:rPr>
          <w:rFonts w:asciiTheme="minorHAnsi" w:hAnsiTheme="minorHAnsi" w:cstheme="minorHAnsi"/>
        </w:rPr>
        <w:t>Amanda McAdams, Acting Equity Action Plan Project Manager</w:t>
      </w:r>
      <w:r w:rsidR="00C43153" w:rsidRPr="00065C71">
        <w:rPr>
          <w:rFonts w:asciiTheme="minorHAnsi" w:hAnsiTheme="minorHAnsi" w:cstheme="minorHAnsi"/>
        </w:rPr>
        <w:t xml:space="preserve"> at</w:t>
      </w:r>
      <w:r w:rsidR="006425A2" w:rsidRPr="00065C71">
        <w:rPr>
          <w:rFonts w:asciiTheme="minorHAnsi" w:hAnsiTheme="minorHAnsi" w:cstheme="minorHAnsi"/>
        </w:rPr>
        <w:t xml:space="preserve"> </w:t>
      </w:r>
      <w:hyperlink r:id="rId10" w:history="1">
        <w:r w:rsidR="00F1641D" w:rsidRPr="00065C71">
          <w:rPr>
            <w:rStyle w:val="Hyperlink"/>
            <w:rFonts w:asciiTheme="minorHAnsi" w:hAnsiTheme="minorHAnsi" w:cstheme="minorHAnsi"/>
          </w:rPr>
          <w:t>amanda.mcadams@usda.gov</w:t>
        </w:r>
      </w:hyperlink>
      <w:r w:rsidR="00F1641D" w:rsidRPr="00065C71">
        <w:rPr>
          <w:rFonts w:asciiTheme="minorHAnsi" w:hAnsiTheme="minorHAnsi" w:cstheme="minorHAnsi"/>
        </w:rPr>
        <w:t xml:space="preserve">. </w:t>
      </w:r>
    </w:p>
    <w:p w14:paraId="7D0BA2D4" w14:textId="77777777" w:rsidR="006425A2" w:rsidRPr="00065C71" w:rsidRDefault="006425A2" w:rsidP="00C071F9">
      <w:pPr>
        <w:tabs>
          <w:tab w:val="right" w:pos="2609"/>
        </w:tabs>
        <w:ind w:right="180"/>
        <w:rPr>
          <w:rFonts w:asciiTheme="minorHAnsi" w:hAnsiTheme="minorHAnsi" w:cstheme="minorHAnsi"/>
        </w:rPr>
      </w:pPr>
    </w:p>
    <w:p w14:paraId="62DA534A" w14:textId="26B854FB" w:rsidR="00BB49EC" w:rsidRPr="00065C71" w:rsidRDefault="00FC71D3">
      <w:pPr>
        <w:rPr>
          <w:rFonts w:asciiTheme="minorHAnsi" w:hAnsiTheme="minorHAnsi" w:cstheme="minorHAnsi"/>
          <w:b/>
          <w:bCs/>
          <w:lang w:val="en"/>
        </w:rPr>
      </w:pPr>
      <w:r w:rsidRPr="00065C71">
        <w:rPr>
          <w:rFonts w:asciiTheme="minorHAnsi" w:hAnsiTheme="minorHAnsi" w:cstheme="minorHAnsi"/>
          <w:b/>
          <w:bCs/>
          <w:lang w:val="en"/>
        </w:rPr>
        <w:t>Note:</w:t>
      </w:r>
    </w:p>
    <w:p w14:paraId="733ECE86" w14:textId="34C87AC3" w:rsidR="00BB49EC" w:rsidRPr="00065C71" w:rsidRDefault="00957061">
      <w:pPr>
        <w:rPr>
          <w:rFonts w:asciiTheme="minorHAnsi" w:hAnsiTheme="minorHAnsi" w:cstheme="minorHAnsi"/>
          <w:lang w:val="en"/>
        </w:rPr>
      </w:pPr>
      <w:r w:rsidRPr="00065C71">
        <w:rPr>
          <w:rFonts w:asciiTheme="minorHAnsi" w:hAnsiTheme="minorHAnsi" w:cstheme="minorHAnsi"/>
        </w:rPr>
        <w:t>Location negotiable</w:t>
      </w:r>
      <w:r w:rsidRPr="00065C71">
        <w:rPr>
          <w:rFonts w:asciiTheme="minorHAnsi" w:hAnsiTheme="minorHAnsi" w:cstheme="minorHAnsi"/>
          <w:lang w:val="en"/>
        </w:rPr>
        <w:t>; t</w:t>
      </w:r>
      <w:r w:rsidR="00BB49EC" w:rsidRPr="00065C71">
        <w:rPr>
          <w:rFonts w:asciiTheme="minorHAnsi" w:hAnsiTheme="minorHAnsi" w:cstheme="minorHAnsi"/>
          <w:lang w:val="en"/>
        </w:rPr>
        <w:t xml:space="preserve">elework </w:t>
      </w:r>
      <w:r w:rsidRPr="00065C71">
        <w:rPr>
          <w:rFonts w:asciiTheme="minorHAnsi" w:hAnsiTheme="minorHAnsi" w:cstheme="minorHAnsi"/>
          <w:lang w:val="en"/>
        </w:rPr>
        <w:t>e</w:t>
      </w:r>
      <w:r w:rsidR="00FF62AA" w:rsidRPr="00065C71">
        <w:rPr>
          <w:rFonts w:asciiTheme="minorHAnsi" w:hAnsiTheme="minorHAnsi" w:cstheme="minorHAnsi"/>
          <w:lang w:val="en"/>
        </w:rPr>
        <w:t>ligibl</w:t>
      </w:r>
      <w:r w:rsidR="00D37654" w:rsidRPr="00065C71">
        <w:rPr>
          <w:rFonts w:asciiTheme="minorHAnsi" w:hAnsiTheme="minorHAnsi" w:cstheme="minorHAnsi"/>
          <w:lang w:val="en"/>
        </w:rPr>
        <w:t>e</w:t>
      </w:r>
      <w:r w:rsidR="00E81292">
        <w:rPr>
          <w:rFonts w:asciiTheme="minorHAnsi" w:hAnsiTheme="minorHAnsi" w:cstheme="minorHAnsi"/>
          <w:lang w:val="en"/>
        </w:rPr>
        <w:t xml:space="preserve">.  </w:t>
      </w:r>
      <w:bookmarkStart w:id="3" w:name="_Hlk98311885"/>
      <w:r w:rsidR="00E81292">
        <w:rPr>
          <w:rFonts w:asciiTheme="minorHAnsi" w:hAnsiTheme="minorHAnsi" w:cstheme="minorHAnsi"/>
          <w:lang w:val="en"/>
        </w:rPr>
        <w:t>Employee will be expected to be available for (virtual) meetings on a Washington Office schedule (Eastern Time Zone).</w:t>
      </w:r>
      <w:bookmarkEnd w:id="3"/>
    </w:p>
    <w:sectPr w:rsidR="00BB49EC" w:rsidRPr="00065C71" w:rsidSect="00AD0146">
      <w:footerReference w:type="default" r:id="rId11"/>
      <w:pgSz w:w="12240" w:h="15840"/>
      <w:pgMar w:top="1008" w:right="1080" w:bottom="1008" w:left="1080" w:header="360" w:footer="360" w:gutter="0"/>
      <w:pgBorders w:offsetFrom="page">
        <w:top w:val="single" w:sz="18" w:space="24" w:color="auto"/>
        <w:left w:val="single" w:sz="18" w:space="24" w:color="auto"/>
        <w:bottom w:val="single" w:sz="18" w:space="24" w:color="auto"/>
        <w:right w:val="single" w:sz="1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1CCB5" w14:textId="77777777" w:rsidR="00CB5C1E" w:rsidRDefault="00CB5C1E">
      <w:r>
        <w:separator/>
      </w:r>
    </w:p>
  </w:endnote>
  <w:endnote w:type="continuationSeparator" w:id="0">
    <w:p w14:paraId="63A3CFF8" w14:textId="77777777" w:rsidR="00CB5C1E" w:rsidRDefault="00CB5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466975"/>
      <w:docPartObj>
        <w:docPartGallery w:val="Page Numbers (Bottom of Page)"/>
        <w:docPartUnique/>
      </w:docPartObj>
    </w:sdtPr>
    <w:sdtEndPr>
      <w:rPr>
        <w:noProof/>
      </w:rPr>
    </w:sdtEndPr>
    <w:sdtContent>
      <w:p w14:paraId="7AD246C5" w14:textId="2E5E52B2" w:rsidR="004D2FED" w:rsidRDefault="004D2FE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5C87948" w14:textId="77777777" w:rsidR="004D2FED" w:rsidRDefault="004D2F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9DDF3" w14:textId="77777777" w:rsidR="00CB5C1E" w:rsidRDefault="00CB5C1E">
      <w:r>
        <w:separator/>
      </w:r>
    </w:p>
  </w:footnote>
  <w:footnote w:type="continuationSeparator" w:id="0">
    <w:p w14:paraId="01B472B3" w14:textId="77777777" w:rsidR="00CB5C1E" w:rsidRDefault="00CB5C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23FA9"/>
    <w:multiLevelType w:val="multilevel"/>
    <w:tmpl w:val="F4142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62511"/>
    <w:multiLevelType w:val="hybridMultilevel"/>
    <w:tmpl w:val="158E4E16"/>
    <w:lvl w:ilvl="0" w:tplc="AD74A93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C27A0E"/>
    <w:multiLevelType w:val="multilevel"/>
    <w:tmpl w:val="958CA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D9639C"/>
    <w:multiLevelType w:val="hybridMultilevel"/>
    <w:tmpl w:val="25E8AE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323351"/>
    <w:multiLevelType w:val="multilevel"/>
    <w:tmpl w:val="B198B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A1177D"/>
    <w:multiLevelType w:val="hybridMultilevel"/>
    <w:tmpl w:val="A134BE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BE2C4C"/>
    <w:multiLevelType w:val="hybridMultilevel"/>
    <w:tmpl w:val="4F7E0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51B78B5"/>
    <w:multiLevelType w:val="hybridMultilevel"/>
    <w:tmpl w:val="596ACF0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9F2DB2"/>
    <w:multiLevelType w:val="hybridMultilevel"/>
    <w:tmpl w:val="94A615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0E3FA0"/>
    <w:multiLevelType w:val="hybridMultilevel"/>
    <w:tmpl w:val="48B0F1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9735AA"/>
    <w:multiLevelType w:val="hybridMultilevel"/>
    <w:tmpl w:val="306AAFE2"/>
    <w:lvl w:ilvl="0" w:tplc="0409000B">
      <w:start w:val="1"/>
      <w:numFmt w:val="bullet"/>
      <w:lvlText w:val=""/>
      <w:lvlJc w:val="left"/>
      <w:pPr>
        <w:ind w:left="576" w:hanging="360"/>
      </w:pPr>
      <w:rPr>
        <w:rFonts w:ascii="Wingdings" w:hAnsi="Wingdings" w:hint="default"/>
      </w:rPr>
    </w:lvl>
    <w:lvl w:ilvl="1" w:tplc="04090003">
      <w:start w:val="1"/>
      <w:numFmt w:val="bullet"/>
      <w:lvlText w:val="o"/>
      <w:lvlJc w:val="left"/>
      <w:pPr>
        <w:ind w:left="1296" w:hanging="360"/>
      </w:pPr>
      <w:rPr>
        <w:rFonts w:ascii="Courier New" w:hAnsi="Courier New" w:cs="Courier New" w:hint="default"/>
      </w:rPr>
    </w:lvl>
    <w:lvl w:ilvl="2" w:tplc="04090005">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11" w15:restartNumberingAfterBreak="0">
    <w:nsid w:val="44680357"/>
    <w:multiLevelType w:val="hybridMultilevel"/>
    <w:tmpl w:val="B4188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83252F"/>
    <w:multiLevelType w:val="hybridMultilevel"/>
    <w:tmpl w:val="C3EE28E4"/>
    <w:lvl w:ilvl="0" w:tplc="6868DB82">
      <w:start w:val="1"/>
      <w:numFmt w:val="bullet"/>
      <w:lvlText w:val=""/>
      <w:lvlJc w:val="left"/>
      <w:pPr>
        <w:tabs>
          <w:tab w:val="num" w:pos="720"/>
        </w:tabs>
        <w:ind w:left="720" w:hanging="360"/>
      </w:pPr>
      <w:rPr>
        <w:rFonts w:ascii="Symbol" w:eastAsia="Times New Roman" w:hAnsi="Symbol" w:cs="Tahoma"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9BA2571"/>
    <w:multiLevelType w:val="multilevel"/>
    <w:tmpl w:val="1E2CF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871857"/>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4F250108"/>
    <w:multiLevelType w:val="hybridMultilevel"/>
    <w:tmpl w:val="6226AAD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414A71"/>
    <w:multiLevelType w:val="hybridMultilevel"/>
    <w:tmpl w:val="D68E810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2E2E92"/>
    <w:multiLevelType w:val="hybridMultilevel"/>
    <w:tmpl w:val="8E54A54E"/>
    <w:lvl w:ilvl="0" w:tplc="0409000B">
      <w:start w:val="1"/>
      <w:numFmt w:val="bullet"/>
      <w:lvlText w:val=""/>
      <w:lvlJc w:val="left"/>
      <w:pPr>
        <w:ind w:left="-144" w:hanging="360"/>
      </w:pPr>
      <w:rPr>
        <w:rFonts w:ascii="Wingdings" w:hAnsi="Wingdings" w:hint="default"/>
      </w:rPr>
    </w:lvl>
    <w:lvl w:ilvl="1" w:tplc="04090003" w:tentative="1">
      <w:start w:val="1"/>
      <w:numFmt w:val="bullet"/>
      <w:lvlText w:val="o"/>
      <w:lvlJc w:val="left"/>
      <w:pPr>
        <w:ind w:left="576" w:hanging="360"/>
      </w:pPr>
      <w:rPr>
        <w:rFonts w:ascii="Courier New" w:hAnsi="Courier New" w:cs="Courier New" w:hint="default"/>
      </w:rPr>
    </w:lvl>
    <w:lvl w:ilvl="2" w:tplc="04090005" w:tentative="1">
      <w:start w:val="1"/>
      <w:numFmt w:val="bullet"/>
      <w:lvlText w:val=""/>
      <w:lvlJc w:val="left"/>
      <w:pPr>
        <w:ind w:left="1296" w:hanging="360"/>
      </w:pPr>
      <w:rPr>
        <w:rFonts w:ascii="Wingdings" w:hAnsi="Wingdings" w:hint="default"/>
      </w:rPr>
    </w:lvl>
    <w:lvl w:ilvl="3" w:tplc="04090001" w:tentative="1">
      <w:start w:val="1"/>
      <w:numFmt w:val="bullet"/>
      <w:lvlText w:val=""/>
      <w:lvlJc w:val="left"/>
      <w:pPr>
        <w:ind w:left="2016" w:hanging="360"/>
      </w:pPr>
      <w:rPr>
        <w:rFonts w:ascii="Symbol" w:hAnsi="Symbol" w:hint="default"/>
      </w:rPr>
    </w:lvl>
    <w:lvl w:ilvl="4" w:tplc="04090003" w:tentative="1">
      <w:start w:val="1"/>
      <w:numFmt w:val="bullet"/>
      <w:lvlText w:val="o"/>
      <w:lvlJc w:val="left"/>
      <w:pPr>
        <w:ind w:left="2736" w:hanging="360"/>
      </w:pPr>
      <w:rPr>
        <w:rFonts w:ascii="Courier New" w:hAnsi="Courier New" w:cs="Courier New" w:hint="default"/>
      </w:rPr>
    </w:lvl>
    <w:lvl w:ilvl="5" w:tplc="04090005" w:tentative="1">
      <w:start w:val="1"/>
      <w:numFmt w:val="bullet"/>
      <w:lvlText w:val=""/>
      <w:lvlJc w:val="left"/>
      <w:pPr>
        <w:ind w:left="3456" w:hanging="360"/>
      </w:pPr>
      <w:rPr>
        <w:rFonts w:ascii="Wingdings" w:hAnsi="Wingdings" w:hint="default"/>
      </w:rPr>
    </w:lvl>
    <w:lvl w:ilvl="6" w:tplc="04090001" w:tentative="1">
      <w:start w:val="1"/>
      <w:numFmt w:val="bullet"/>
      <w:lvlText w:val=""/>
      <w:lvlJc w:val="left"/>
      <w:pPr>
        <w:ind w:left="4176" w:hanging="360"/>
      </w:pPr>
      <w:rPr>
        <w:rFonts w:ascii="Symbol" w:hAnsi="Symbol" w:hint="default"/>
      </w:rPr>
    </w:lvl>
    <w:lvl w:ilvl="7" w:tplc="04090003" w:tentative="1">
      <w:start w:val="1"/>
      <w:numFmt w:val="bullet"/>
      <w:lvlText w:val="o"/>
      <w:lvlJc w:val="left"/>
      <w:pPr>
        <w:ind w:left="4896" w:hanging="360"/>
      </w:pPr>
      <w:rPr>
        <w:rFonts w:ascii="Courier New" w:hAnsi="Courier New" w:cs="Courier New" w:hint="default"/>
      </w:rPr>
    </w:lvl>
    <w:lvl w:ilvl="8" w:tplc="04090005" w:tentative="1">
      <w:start w:val="1"/>
      <w:numFmt w:val="bullet"/>
      <w:lvlText w:val=""/>
      <w:lvlJc w:val="left"/>
      <w:pPr>
        <w:ind w:left="5616" w:hanging="360"/>
      </w:pPr>
      <w:rPr>
        <w:rFonts w:ascii="Wingdings" w:hAnsi="Wingdings" w:hint="default"/>
      </w:rPr>
    </w:lvl>
  </w:abstractNum>
  <w:abstractNum w:abstractNumId="18" w15:restartNumberingAfterBreak="0">
    <w:nsid w:val="5F271F29"/>
    <w:multiLevelType w:val="hybridMultilevel"/>
    <w:tmpl w:val="61D6A2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102138"/>
    <w:multiLevelType w:val="hybridMultilevel"/>
    <w:tmpl w:val="0E4CDE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5C007B"/>
    <w:multiLevelType w:val="hybridMultilevel"/>
    <w:tmpl w:val="986E4B06"/>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679C2A6E"/>
    <w:multiLevelType w:val="hybridMultilevel"/>
    <w:tmpl w:val="DEB213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DC7C8E"/>
    <w:multiLevelType w:val="hybridMultilevel"/>
    <w:tmpl w:val="3ECC9250"/>
    <w:lvl w:ilvl="0" w:tplc="19D8E66C">
      <w:start w:val="1"/>
      <w:numFmt w:val="bullet"/>
      <w:lvlText w:val=""/>
      <w:lvlJc w:val="left"/>
      <w:pPr>
        <w:tabs>
          <w:tab w:val="num" w:pos="720"/>
        </w:tabs>
        <w:ind w:left="720" w:hanging="360"/>
      </w:pPr>
      <w:rPr>
        <w:rFonts w:ascii="Symbol" w:eastAsia="Times New Roman" w:hAnsi="Symbol" w:cs="Tahoma"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2"/>
  </w:num>
  <w:num w:numId="3">
    <w:abstractNumId w:val="5"/>
  </w:num>
  <w:num w:numId="4">
    <w:abstractNumId w:val="8"/>
  </w:num>
  <w:num w:numId="5">
    <w:abstractNumId w:val="7"/>
  </w:num>
  <w:num w:numId="6">
    <w:abstractNumId w:val="9"/>
  </w:num>
  <w:num w:numId="7">
    <w:abstractNumId w:val="20"/>
  </w:num>
  <w:num w:numId="8">
    <w:abstractNumId w:val="6"/>
  </w:num>
  <w:num w:numId="9">
    <w:abstractNumId w:val="3"/>
  </w:num>
  <w:num w:numId="10">
    <w:abstractNumId w:val="19"/>
  </w:num>
  <w:num w:numId="11">
    <w:abstractNumId w:val="16"/>
  </w:num>
  <w:num w:numId="12">
    <w:abstractNumId w:val="18"/>
  </w:num>
  <w:num w:numId="13">
    <w:abstractNumId w:val="21"/>
  </w:num>
  <w:num w:numId="14">
    <w:abstractNumId w:val="15"/>
  </w:num>
  <w:num w:numId="15">
    <w:abstractNumId w:val="1"/>
  </w:num>
  <w:num w:numId="16">
    <w:abstractNumId w:val="10"/>
  </w:num>
  <w:num w:numId="17">
    <w:abstractNumId w:val="17"/>
  </w:num>
  <w:num w:numId="18">
    <w:abstractNumId w:val="11"/>
  </w:num>
  <w:num w:numId="19">
    <w:abstractNumId w:val="4"/>
  </w:num>
  <w:num w:numId="20">
    <w:abstractNumId w:val="13"/>
  </w:num>
  <w:num w:numId="21">
    <w:abstractNumId w:val="2"/>
  </w:num>
  <w:num w:numId="22">
    <w:abstractNumId w:val="0"/>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FBF"/>
    <w:rsid w:val="00000C34"/>
    <w:rsid w:val="000044E3"/>
    <w:rsid w:val="000056BC"/>
    <w:rsid w:val="00005DF0"/>
    <w:rsid w:val="00007E8F"/>
    <w:rsid w:val="000133BF"/>
    <w:rsid w:val="000329CF"/>
    <w:rsid w:val="000406A7"/>
    <w:rsid w:val="000573E3"/>
    <w:rsid w:val="00065C71"/>
    <w:rsid w:val="00074C54"/>
    <w:rsid w:val="000757FB"/>
    <w:rsid w:val="000801D2"/>
    <w:rsid w:val="00082600"/>
    <w:rsid w:val="0008287B"/>
    <w:rsid w:val="000A3A8A"/>
    <w:rsid w:val="000A631C"/>
    <w:rsid w:val="000B6A03"/>
    <w:rsid w:val="000B79F5"/>
    <w:rsid w:val="000C2CFE"/>
    <w:rsid w:val="000C514A"/>
    <w:rsid w:val="000C7363"/>
    <w:rsid w:val="000E57C1"/>
    <w:rsid w:val="000F17F1"/>
    <w:rsid w:val="00117F69"/>
    <w:rsid w:val="00121383"/>
    <w:rsid w:val="00136281"/>
    <w:rsid w:val="0016117E"/>
    <w:rsid w:val="00175865"/>
    <w:rsid w:val="00180124"/>
    <w:rsid w:val="001854F6"/>
    <w:rsid w:val="0019186C"/>
    <w:rsid w:val="001B572C"/>
    <w:rsid w:val="001B6BA3"/>
    <w:rsid w:val="001C13F9"/>
    <w:rsid w:val="001C25DE"/>
    <w:rsid w:val="001E102F"/>
    <w:rsid w:val="001F4546"/>
    <w:rsid w:val="002006F1"/>
    <w:rsid w:val="00204E7A"/>
    <w:rsid w:val="00210B0C"/>
    <w:rsid w:val="00227EE5"/>
    <w:rsid w:val="00236BAF"/>
    <w:rsid w:val="002516D3"/>
    <w:rsid w:val="0025227C"/>
    <w:rsid w:val="0025790D"/>
    <w:rsid w:val="00261DF9"/>
    <w:rsid w:val="00262D3E"/>
    <w:rsid w:val="0028608C"/>
    <w:rsid w:val="002874FD"/>
    <w:rsid w:val="00290AFC"/>
    <w:rsid w:val="002A54E2"/>
    <w:rsid w:val="002A6A06"/>
    <w:rsid w:val="002B6204"/>
    <w:rsid w:val="002B7DCE"/>
    <w:rsid w:val="002C1FBE"/>
    <w:rsid w:val="002C3EB0"/>
    <w:rsid w:val="002C6E5C"/>
    <w:rsid w:val="002D0930"/>
    <w:rsid w:val="002D52B3"/>
    <w:rsid w:val="002E044C"/>
    <w:rsid w:val="002F6DE2"/>
    <w:rsid w:val="00323DDF"/>
    <w:rsid w:val="0033201E"/>
    <w:rsid w:val="0033703C"/>
    <w:rsid w:val="00337955"/>
    <w:rsid w:val="00346264"/>
    <w:rsid w:val="00352F20"/>
    <w:rsid w:val="0035772D"/>
    <w:rsid w:val="003629DF"/>
    <w:rsid w:val="00367945"/>
    <w:rsid w:val="00383D0F"/>
    <w:rsid w:val="00390AEB"/>
    <w:rsid w:val="003A4A4E"/>
    <w:rsid w:val="003A4CC0"/>
    <w:rsid w:val="003A6825"/>
    <w:rsid w:val="003D46D9"/>
    <w:rsid w:val="003D4993"/>
    <w:rsid w:val="003F6E8D"/>
    <w:rsid w:val="00402C9F"/>
    <w:rsid w:val="00420035"/>
    <w:rsid w:val="004202F5"/>
    <w:rsid w:val="00421D76"/>
    <w:rsid w:val="00424700"/>
    <w:rsid w:val="0043588F"/>
    <w:rsid w:val="00443DD4"/>
    <w:rsid w:val="00447799"/>
    <w:rsid w:val="00453559"/>
    <w:rsid w:val="00455B65"/>
    <w:rsid w:val="004562E1"/>
    <w:rsid w:val="004611F5"/>
    <w:rsid w:val="00466B77"/>
    <w:rsid w:val="0048063A"/>
    <w:rsid w:val="004917F4"/>
    <w:rsid w:val="00491CE3"/>
    <w:rsid w:val="00493427"/>
    <w:rsid w:val="00496B05"/>
    <w:rsid w:val="004B0DAB"/>
    <w:rsid w:val="004B450B"/>
    <w:rsid w:val="004C35CD"/>
    <w:rsid w:val="004D2FED"/>
    <w:rsid w:val="004D3F49"/>
    <w:rsid w:val="004D4548"/>
    <w:rsid w:val="004F18F7"/>
    <w:rsid w:val="004F2B8F"/>
    <w:rsid w:val="0050116A"/>
    <w:rsid w:val="00501351"/>
    <w:rsid w:val="0051375C"/>
    <w:rsid w:val="00515395"/>
    <w:rsid w:val="0052531C"/>
    <w:rsid w:val="00525CE8"/>
    <w:rsid w:val="0054150F"/>
    <w:rsid w:val="005457A6"/>
    <w:rsid w:val="005507EB"/>
    <w:rsid w:val="0056226E"/>
    <w:rsid w:val="00566C9D"/>
    <w:rsid w:val="00567CC6"/>
    <w:rsid w:val="0057629C"/>
    <w:rsid w:val="00580976"/>
    <w:rsid w:val="00582637"/>
    <w:rsid w:val="005A4502"/>
    <w:rsid w:val="005A7A09"/>
    <w:rsid w:val="005B0840"/>
    <w:rsid w:val="005B0EEB"/>
    <w:rsid w:val="005B1A4F"/>
    <w:rsid w:val="005B5156"/>
    <w:rsid w:val="005D72A7"/>
    <w:rsid w:val="005E2145"/>
    <w:rsid w:val="005E3EFB"/>
    <w:rsid w:val="005E7443"/>
    <w:rsid w:val="005F0E7A"/>
    <w:rsid w:val="005F13F9"/>
    <w:rsid w:val="00603C38"/>
    <w:rsid w:val="0060625A"/>
    <w:rsid w:val="00607590"/>
    <w:rsid w:val="00607B00"/>
    <w:rsid w:val="00624096"/>
    <w:rsid w:val="006277F0"/>
    <w:rsid w:val="006425A2"/>
    <w:rsid w:val="0064442D"/>
    <w:rsid w:val="006664C1"/>
    <w:rsid w:val="00670B51"/>
    <w:rsid w:val="00677C3D"/>
    <w:rsid w:val="006871E7"/>
    <w:rsid w:val="00690AAF"/>
    <w:rsid w:val="006A46A0"/>
    <w:rsid w:val="006A649B"/>
    <w:rsid w:val="006A70B3"/>
    <w:rsid w:val="006E0E71"/>
    <w:rsid w:val="006E2FF9"/>
    <w:rsid w:val="006F07F3"/>
    <w:rsid w:val="006F4001"/>
    <w:rsid w:val="006F5617"/>
    <w:rsid w:val="0071278D"/>
    <w:rsid w:val="0072137D"/>
    <w:rsid w:val="00730AFB"/>
    <w:rsid w:val="00740ABF"/>
    <w:rsid w:val="00752C0D"/>
    <w:rsid w:val="00774333"/>
    <w:rsid w:val="007804C0"/>
    <w:rsid w:val="007815A0"/>
    <w:rsid w:val="0079563A"/>
    <w:rsid w:val="00797778"/>
    <w:rsid w:val="007A3561"/>
    <w:rsid w:val="007B7E2A"/>
    <w:rsid w:val="007C376C"/>
    <w:rsid w:val="007C5818"/>
    <w:rsid w:val="007E17CD"/>
    <w:rsid w:val="007E1C88"/>
    <w:rsid w:val="007E1E86"/>
    <w:rsid w:val="007F7E34"/>
    <w:rsid w:val="00807EE9"/>
    <w:rsid w:val="00810B47"/>
    <w:rsid w:val="00814032"/>
    <w:rsid w:val="00824064"/>
    <w:rsid w:val="0082657E"/>
    <w:rsid w:val="00827BE6"/>
    <w:rsid w:val="00827F53"/>
    <w:rsid w:val="00843EEA"/>
    <w:rsid w:val="00876C08"/>
    <w:rsid w:val="0088606F"/>
    <w:rsid w:val="00892629"/>
    <w:rsid w:val="00892E84"/>
    <w:rsid w:val="00896769"/>
    <w:rsid w:val="008B2BF8"/>
    <w:rsid w:val="008D3851"/>
    <w:rsid w:val="008E0B0E"/>
    <w:rsid w:val="00921295"/>
    <w:rsid w:val="00944B67"/>
    <w:rsid w:val="009562B7"/>
    <w:rsid w:val="00957061"/>
    <w:rsid w:val="009655F9"/>
    <w:rsid w:val="00970FD2"/>
    <w:rsid w:val="009730BE"/>
    <w:rsid w:val="0098664E"/>
    <w:rsid w:val="009A4356"/>
    <w:rsid w:val="009B0510"/>
    <w:rsid w:val="009B2160"/>
    <w:rsid w:val="009C1900"/>
    <w:rsid w:val="009E0AE2"/>
    <w:rsid w:val="009E2D0F"/>
    <w:rsid w:val="009E4F0F"/>
    <w:rsid w:val="009F4E6F"/>
    <w:rsid w:val="00A16C5C"/>
    <w:rsid w:val="00A43734"/>
    <w:rsid w:val="00A55633"/>
    <w:rsid w:val="00A61E0D"/>
    <w:rsid w:val="00A66425"/>
    <w:rsid w:val="00A84DA4"/>
    <w:rsid w:val="00A97B31"/>
    <w:rsid w:val="00AA7CCF"/>
    <w:rsid w:val="00AD0146"/>
    <w:rsid w:val="00AD29D5"/>
    <w:rsid w:val="00AE674B"/>
    <w:rsid w:val="00B001D5"/>
    <w:rsid w:val="00B12523"/>
    <w:rsid w:val="00B14F87"/>
    <w:rsid w:val="00B25E2A"/>
    <w:rsid w:val="00B303B2"/>
    <w:rsid w:val="00B349EA"/>
    <w:rsid w:val="00B35551"/>
    <w:rsid w:val="00B36050"/>
    <w:rsid w:val="00B3653F"/>
    <w:rsid w:val="00B37BC2"/>
    <w:rsid w:val="00B568FD"/>
    <w:rsid w:val="00B56E03"/>
    <w:rsid w:val="00B57268"/>
    <w:rsid w:val="00B71DEE"/>
    <w:rsid w:val="00B72F12"/>
    <w:rsid w:val="00B86C01"/>
    <w:rsid w:val="00B926AE"/>
    <w:rsid w:val="00B96B60"/>
    <w:rsid w:val="00BA3EF5"/>
    <w:rsid w:val="00BA64B7"/>
    <w:rsid w:val="00BB1EA3"/>
    <w:rsid w:val="00BB49EC"/>
    <w:rsid w:val="00BB4FE5"/>
    <w:rsid w:val="00BC54E5"/>
    <w:rsid w:val="00BD2921"/>
    <w:rsid w:val="00BD5E1B"/>
    <w:rsid w:val="00BF6F86"/>
    <w:rsid w:val="00BF7328"/>
    <w:rsid w:val="00C071F9"/>
    <w:rsid w:val="00C13AAF"/>
    <w:rsid w:val="00C162B0"/>
    <w:rsid w:val="00C2194F"/>
    <w:rsid w:val="00C25E51"/>
    <w:rsid w:val="00C32819"/>
    <w:rsid w:val="00C43153"/>
    <w:rsid w:val="00C45ECC"/>
    <w:rsid w:val="00C47F7F"/>
    <w:rsid w:val="00C53C0B"/>
    <w:rsid w:val="00C56325"/>
    <w:rsid w:val="00C80F9C"/>
    <w:rsid w:val="00CA5E44"/>
    <w:rsid w:val="00CA7F61"/>
    <w:rsid w:val="00CB5C1E"/>
    <w:rsid w:val="00CC07CE"/>
    <w:rsid w:val="00CC1C82"/>
    <w:rsid w:val="00CC4042"/>
    <w:rsid w:val="00CD3567"/>
    <w:rsid w:val="00CD5AC1"/>
    <w:rsid w:val="00CD6A26"/>
    <w:rsid w:val="00CE21F4"/>
    <w:rsid w:val="00CE4665"/>
    <w:rsid w:val="00CF581D"/>
    <w:rsid w:val="00D012D1"/>
    <w:rsid w:val="00D04CE6"/>
    <w:rsid w:val="00D069E8"/>
    <w:rsid w:val="00D06A99"/>
    <w:rsid w:val="00D106D1"/>
    <w:rsid w:val="00D142AA"/>
    <w:rsid w:val="00D17A92"/>
    <w:rsid w:val="00D260CE"/>
    <w:rsid w:val="00D37654"/>
    <w:rsid w:val="00D4668A"/>
    <w:rsid w:val="00D51C93"/>
    <w:rsid w:val="00D531DF"/>
    <w:rsid w:val="00D53D7C"/>
    <w:rsid w:val="00D53EEA"/>
    <w:rsid w:val="00D55E7F"/>
    <w:rsid w:val="00D5617D"/>
    <w:rsid w:val="00D63C01"/>
    <w:rsid w:val="00D766F7"/>
    <w:rsid w:val="00D8066C"/>
    <w:rsid w:val="00D83DEE"/>
    <w:rsid w:val="00D874F5"/>
    <w:rsid w:val="00DB1C56"/>
    <w:rsid w:val="00DB28F7"/>
    <w:rsid w:val="00DB2E5E"/>
    <w:rsid w:val="00DD012E"/>
    <w:rsid w:val="00DE0B3B"/>
    <w:rsid w:val="00DE6BBE"/>
    <w:rsid w:val="00DF31D9"/>
    <w:rsid w:val="00DF65F1"/>
    <w:rsid w:val="00DF6C20"/>
    <w:rsid w:val="00DF7BE7"/>
    <w:rsid w:val="00E02B1A"/>
    <w:rsid w:val="00E16138"/>
    <w:rsid w:val="00E300A1"/>
    <w:rsid w:val="00E52444"/>
    <w:rsid w:val="00E5757A"/>
    <w:rsid w:val="00E60376"/>
    <w:rsid w:val="00E73855"/>
    <w:rsid w:val="00E73C78"/>
    <w:rsid w:val="00E76D71"/>
    <w:rsid w:val="00E81292"/>
    <w:rsid w:val="00E81DC6"/>
    <w:rsid w:val="00E82324"/>
    <w:rsid w:val="00E85E3D"/>
    <w:rsid w:val="00EC6F4A"/>
    <w:rsid w:val="00ED0E66"/>
    <w:rsid w:val="00ED2108"/>
    <w:rsid w:val="00EE048C"/>
    <w:rsid w:val="00EE6B82"/>
    <w:rsid w:val="00EF0185"/>
    <w:rsid w:val="00F130C7"/>
    <w:rsid w:val="00F1641D"/>
    <w:rsid w:val="00F352C2"/>
    <w:rsid w:val="00F41BD3"/>
    <w:rsid w:val="00F65B21"/>
    <w:rsid w:val="00F77345"/>
    <w:rsid w:val="00F80DFA"/>
    <w:rsid w:val="00F85FBF"/>
    <w:rsid w:val="00F92D7C"/>
    <w:rsid w:val="00F93E67"/>
    <w:rsid w:val="00F94090"/>
    <w:rsid w:val="00FA1910"/>
    <w:rsid w:val="00FB06B2"/>
    <w:rsid w:val="00FB4CAF"/>
    <w:rsid w:val="00FC1E80"/>
    <w:rsid w:val="00FC3858"/>
    <w:rsid w:val="00FC71D3"/>
    <w:rsid w:val="00FE1092"/>
    <w:rsid w:val="00FE1DCA"/>
    <w:rsid w:val="00FF19E9"/>
    <w:rsid w:val="00FF6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6F0560"/>
  <w15:docId w15:val="{135621D7-3A66-47BD-9BBC-216FD5757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5FB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xNormal">
    <w:name w:val="axNormal"/>
    <w:basedOn w:val="Normal"/>
    <w:rsid w:val="00F85FBF"/>
    <w:pPr>
      <w:widowControl w:val="0"/>
      <w:tabs>
        <w:tab w:val="left" w:pos="720"/>
        <w:tab w:val="left" w:pos="1440"/>
        <w:tab w:val="left" w:pos="2160"/>
      </w:tabs>
      <w:autoSpaceDE w:val="0"/>
      <w:autoSpaceDN w:val="0"/>
      <w:adjustRightInd w:val="0"/>
    </w:pPr>
    <w:rPr>
      <w:rFonts w:ascii="Times" w:hAnsi="Times"/>
      <w:noProof/>
      <w:color w:val="000000"/>
    </w:rPr>
  </w:style>
  <w:style w:type="character" w:styleId="Hyperlink">
    <w:name w:val="Hyperlink"/>
    <w:basedOn w:val="DefaultParagraphFont"/>
    <w:rsid w:val="00F85FBF"/>
    <w:rPr>
      <w:color w:val="0000FF"/>
      <w:u w:val="single"/>
    </w:rPr>
  </w:style>
  <w:style w:type="paragraph" w:styleId="Header">
    <w:name w:val="header"/>
    <w:basedOn w:val="Normal"/>
    <w:rsid w:val="00F85FBF"/>
    <w:pPr>
      <w:tabs>
        <w:tab w:val="center" w:pos="4320"/>
        <w:tab w:val="right" w:pos="8640"/>
      </w:tabs>
    </w:pPr>
  </w:style>
  <w:style w:type="paragraph" w:styleId="Footer">
    <w:name w:val="footer"/>
    <w:basedOn w:val="Normal"/>
    <w:link w:val="FooterChar"/>
    <w:uiPriority w:val="99"/>
    <w:rsid w:val="00F85FBF"/>
    <w:pPr>
      <w:tabs>
        <w:tab w:val="center" w:pos="4320"/>
        <w:tab w:val="right" w:pos="8640"/>
      </w:tabs>
    </w:pPr>
  </w:style>
  <w:style w:type="character" w:customStyle="1" w:styleId="subheader1">
    <w:name w:val="subheader1"/>
    <w:basedOn w:val="DefaultParagraphFont"/>
    <w:rsid w:val="00670B51"/>
    <w:rPr>
      <w:rFonts w:ascii="Arial" w:hAnsi="Arial" w:cs="Arial" w:hint="default"/>
      <w:b/>
      <w:bCs/>
      <w:sz w:val="24"/>
      <w:szCs w:val="24"/>
    </w:rPr>
  </w:style>
  <w:style w:type="paragraph" w:styleId="NormalWeb">
    <w:name w:val="Normal (Web)"/>
    <w:basedOn w:val="Normal"/>
    <w:uiPriority w:val="99"/>
    <w:rsid w:val="00670B51"/>
    <w:pPr>
      <w:spacing w:before="100" w:beforeAutospacing="1" w:after="100" w:afterAutospacing="1"/>
    </w:pPr>
    <w:rPr>
      <w:rFonts w:ascii="Arial" w:hAnsi="Arial" w:cs="Arial"/>
      <w:color w:val="000000"/>
      <w:sz w:val="20"/>
      <w:szCs w:val="20"/>
    </w:rPr>
  </w:style>
  <w:style w:type="paragraph" w:styleId="BalloonText">
    <w:name w:val="Balloon Text"/>
    <w:basedOn w:val="Normal"/>
    <w:link w:val="BalloonTextChar"/>
    <w:rsid w:val="00C2194F"/>
    <w:rPr>
      <w:rFonts w:ascii="Tahoma" w:hAnsi="Tahoma" w:cs="Tahoma"/>
      <w:sz w:val="16"/>
      <w:szCs w:val="16"/>
    </w:rPr>
  </w:style>
  <w:style w:type="character" w:customStyle="1" w:styleId="BalloonTextChar">
    <w:name w:val="Balloon Text Char"/>
    <w:basedOn w:val="DefaultParagraphFont"/>
    <w:link w:val="BalloonText"/>
    <w:rsid w:val="00C2194F"/>
    <w:rPr>
      <w:rFonts w:ascii="Tahoma" w:hAnsi="Tahoma" w:cs="Tahoma"/>
      <w:sz w:val="16"/>
      <w:szCs w:val="16"/>
    </w:rPr>
  </w:style>
  <w:style w:type="paragraph" w:styleId="ListParagraph">
    <w:name w:val="List Paragraph"/>
    <w:basedOn w:val="Normal"/>
    <w:uiPriority w:val="34"/>
    <w:qFormat/>
    <w:rsid w:val="00C53C0B"/>
    <w:pPr>
      <w:ind w:left="720"/>
      <w:contextualSpacing/>
    </w:pPr>
  </w:style>
  <w:style w:type="character" w:styleId="UnresolvedMention">
    <w:name w:val="Unresolved Mention"/>
    <w:basedOn w:val="DefaultParagraphFont"/>
    <w:uiPriority w:val="99"/>
    <w:semiHidden/>
    <w:unhideWhenUsed/>
    <w:rsid w:val="000133BF"/>
    <w:rPr>
      <w:color w:val="605E5C"/>
      <w:shd w:val="clear" w:color="auto" w:fill="E1DFDD"/>
    </w:rPr>
  </w:style>
  <w:style w:type="character" w:customStyle="1" w:styleId="FooterChar">
    <w:name w:val="Footer Char"/>
    <w:basedOn w:val="DefaultParagraphFont"/>
    <w:link w:val="Footer"/>
    <w:uiPriority w:val="99"/>
    <w:rsid w:val="004D2FED"/>
    <w:rPr>
      <w:sz w:val="24"/>
      <w:szCs w:val="24"/>
    </w:rPr>
  </w:style>
  <w:style w:type="character" w:customStyle="1" w:styleId="normaltextrun">
    <w:name w:val="normaltextrun"/>
    <w:basedOn w:val="DefaultParagraphFont"/>
    <w:rsid w:val="00FA1910"/>
  </w:style>
  <w:style w:type="character" w:styleId="FollowedHyperlink">
    <w:name w:val="FollowedHyperlink"/>
    <w:basedOn w:val="DefaultParagraphFont"/>
    <w:semiHidden/>
    <w:unhideWhenUsed/>
    <w:rsid w:val="002006F1"/>
    <w:rPr>
      <w:color w:val="800080" w:themeColor="followedHyperlink"/>
      <w:u w:val="single"/>
    </w:rPr>
  </w:style>
  <w:style w:type="paragraph" w:customStyle="1" w:styleId="default">
    <w:name w:val="default"/>
    <w:basedOn w:val="Normal"/>
    <w:rsid w:val="003D46D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067030">
      <w:bodyDiv w:val="1"/>
      <w:marLeft w:val="0"/>
      <w:marRight w:val="0"/>
      <w:marTop w:val="0"/>
      <w:marBottom w:val="0"/>
      <w:divBdr>
        <w:top w:val="none" w:sz="0" w:space="0" w:color="auto"/>
        <w:left w:val="none" w:sz="0" w:space="0" w:color="auto"/>
        <w:bottom w:val="none" w:sz="0" w:space="0" w:color="auto"/>
        <w:right w:val="none" w:sz="0" w:space="0" w:color="auto"/>
      </w:divBdr>
    </w:div>
    <w:div w:id="564223632">
      <w:bodyDiv w:val="1"/>
      <w:marLeft w:val="0"/>
      <w:marRight w:val="0"/>
      <w:marTop w:val="0"/>
      <w:marBottom w:val="0"/>
      <w:divBdr>
        <w:top w:val="none" w:sz="0" w:space="0" w:color="auto"/>
        <w:left w:val="none" w:sz="0" w:space="0" w:color="auto"/>
        <w:bottom w:val="none" w:sz="0" w:space="0" w:color="auto"/>
        <w:right w:val="none" w:sz="0" w:space="0" w:color="auto"/>
      </w:divBdr>
    </w:div>
    <w:div w:id="661324045">
      <w:bodyDiv w:val="1"/>
      <w:marLeft w:val="0"/>
      <w:marRight w:val="0"/>
      <w:marTop w:val="0"/>
      <w:marBottom w:val="0"/>
      <w:divBdr>
        <w:top w:val="none" w:sz="0" w:space="0" w:color="auto"/>
        <w:left w:val="none" w:sz="0" w:space="0" w:color="auto"/>
        <w:bottom w:val="none" w:sz="0" w:space="0" w:color="auto"/>
        <w:right w:val="none" w:sz="0" w:space="0" w:color="auto"/>
      </w:divBdr>
      <w:divsChild>
        <w:div w:id="429931109">
          <w:marLeft w:val="0"/>
          <w:marRight w:val="0"/>
          <w:marTop w:val="0"/>
          <w:marBottom w:val="0"/>
          <w:divBdr>
            <w:top w:val="none" w:sz="0" w:space="0" w:color="auto"/>
            <w:left w:val="none" w:sz="0" w:space="0" w:color="auto"/>
            <w:bottom w:val="none" w:sz="0" w:space="0" w:color="auto"/>
            <w:right w:val="none" w:sz="0" w:space="0" w:color="auto"/>
          </w:divBdr>
        </w:div>
        <w:div w:id="1513757988">
          <w:marLeft w:val="0"/>
          <w:marRight w:val="0"/>
          <w:marTop w:val="0"/>
          <w:marBottom w:val="0"/>
          <w:divBdr>
            <w:top w:val="none" w:sz="0" w:space="0" w:color="auto"/>
            <w:left w:val="none" w:sz="0" w:space="0" w:color="auto"/>
            <w:bottom w:val="none" w:sz="0" w:space="0" w:color="auto"/>
            <w:right w:val="none" w:sz="0" w:space="0" w:color="auto"/>
          </w:divBdr>
        </w:div>
        <w:div w:id="1831365589">
          <w:marLeft w:val="0"/>
          <w:marRight w:val="0"/>
          <w:marTop w:val="0"/>
          <w:marBottom w:val="0"/>
          <w:divBdr>
            <w:top w:val="none" w:sz="0" w:space="0" w:color="auto"/>
            <w:left w:val="none" w:sz="0" w:space="0" w:color="auto"/>
            <w:bottom w:val="none" w:sz="0" w:space="0" w:color="auto"/>
            <w:right w:val="none" w:sz="0" w:space="0" w:color="auto"/>
          </w:divBdr>
        </w:div>
        <w:div w:id="1871916497">
          <w:marLeft w:val="0"/>
          <w:marRight w:val="0"/>
          <w:marTop w:val="0"/>
          <w:marBottom w:val="0"/>
          <w:divBdr>
            <w:top w:val="none" w:sz="0" w:space="0" w:color="auto"/>
            <w:left w:val="none" w:sz="0" w:space="0" w:color="auto"/>
            <w:bottom w:val="none" w:sz="0" w:space="0" w:color="auto"/>
            <w:right w:val="none" w:sz="0" w:space="0" w:color="auto"/>
          </w:divBdr>
        </w:div>
        <w:div w:id="959997513">
          <w:marLeft w:val="0"/>
          <w:marRight w:val="0"/>
          <w:marTop w:val="0"/>
          <w:marBottom w:val="0"/>
          <w:divBdr>
            <w:top w:val="none" w:sz="0" w:space="0" w:color="auto"/>
            <w:left w:val="none" w:sz="0" w:space="0" w:color="auto"/>
            <w:bottom w:val="none" w:sz="0" w:space="0" w:color="auto"/>
            <w:right w:val="none" w:sz="0" w:space="0" w:color="auto"/>
          </w:divBdr>
        </w:div>
        <w:div w:id="730736801">
          <w:marLeft w:val="0"/>
          <w:marRight w:val="0"/>
          <w:marTop w:val="0"/>
          <w:marBottom w:val="0"/>
          <w:divBdr>
            <w:top w:val="none" w:sz="0" w:space="0" w:color="auto"/>
            <w:left w:val="none" w:sz="0" w:space="0" w:color="auto"/>
            <w:bottom w:val="none" w:sz="0" w:space="0" w:color="auto"/>
            <w:right w:val="none" w:sz="0" w:space="0" w:color="auto"/>
          </w:divBdr>
        </w:div>
        <w:div w:id="1214269408">
          <w:marLeft w:val="0"/>
          <w:marRight w:val="0"/>
          <w:marTop w:val="0"/>
          <w:marBottom w:val="0"/>
          <w:divBdr>
            <w:top w:val="none" w:sz="0" w:space="0" w:color="auto"/>
            <w:left w:val="none" w:sz="0" w:space="0" w:color="auto"/>
            <w:bottom w:val="none" w:sz="0" w:space="0" w:color="auto"/>
            <w:right w:val="none" w:sz="0" w:space="0" w:color="auto"/>
          </w:divBdr>
        </w:div>
        <w:div w:id="1876965154">
          <w:marLeft w:val="0"/>
          <w:marRight w:val="0"/>
          <w:marTop w:val="0"/>
          <w:marBottom w:val="0"/>
          <w:divBdr>
            <w:top w:val="none" w:sz="0" w:space="0" w:color="auto"/>
            <w:left w:val="none" w:sz="0" w:space="0" w:color="auto"/>
            <w:bottom w:val="none" w:sz="0" w:space="0" w:color="auto"/>
            <w:right w:val="none" w:sz="0" w:space="0" w:color="auto"/>
          </w:divBdr>
        </w:div>
        <w:div w:id="589001725">
          <w:marLeft w:val="0"/>
          <w:marRight w:val="0"/>
          <w:marTop w:val="0"/>
          <w:marBottom w:val="0"/>
          <w:divBdr>
            <w:top w:val="none" w:sz="0" w:space="0" w:color="auto"/>
            <w:left w:val="none" w:sz="0" w:space="0" w:color="auto"/>
            <w:bottom w:val="none" w:sz="0" w:space="0" w:color="auto"/>
            <w:right w:val="none" w:sz="0" w:space="0" w:color="auto"/>
          </w:divBdr>
        </w:div>
        <w:div w:id="1400324835">
          <w:marLeft w:val="0"/>
          <w:marRight w:val="0"/>
          <w:marTop w:val="0"/>
          <w:marBottom w:val="0"/>
          <w:divBdr>
            <w:top w:val="none" w:sz="0" w:space="0" w:color="auto"/>
            <w:left w:val="none" w:sz="0" w:space="0" w:color="auto"/>
            <w:bottom w:val="none" w:sz="0" w:space="0" w:color="auto"/>
            <w:right w:val="none" w:sz="0" w:space="0" w:color="auto"/>
          </w:divBdr>
        </w:div>
        <w:div w:id="276378305">
          <w:marLeft w:val="0"/>
          <w:marRight w:val="0"/>
          <w:marTop w:val="0"/>
          <w:marBottom w:val="0"/>
          <w:divBdr>
            <w:top w:val="none" w:sz="0" w:space="0" w:color="auto"/>
            <w:left w:val="none" w:sz="0" w:space="0" w:color="auto"/>
            <w:bottom w:val="none" w:sz="0" w:space="0" w:color="auto"/>
            <w:right w:val="none" w:sz="0" w:space="0" w:color="auto"/>
          </w:divBdr>
        </w:div>
        <w:div w:id="483005829">
          <w:marLeft w:val="0"/>
          <w:marRight w:val="0"/>
          <w:marTop w:val="0"/>
          <w:marBottom w:val="0"/>
          <w:divBdr>
            <w:top w:val="none" w:sz="0" w:space="0" w:color="auto"/>
            <w:left w:val="none" w:sz="0" w:space="0" w:color="auto"/>
            <w:bottom w:val="none" w:sz="0" w:space="0" w:color="auto"/>
            <w:right w:val="none" w:sz="0" w:space="0" w:color="auto"/>
          </w:divBdr>
        </w:div>
        <w:div w:id="466700671">
          <w:marLeft w:val="0"/>
          <w:marRight w:val="0"/>
          <w:marTop w:val="0"/>
          <w:marBottom w:val="0"/>
          <w:divBdr>
            <w:top w:val="none" w:sz="0" w:space="0" w:color="auto"/>
            <w:left w:val="none" w:sz="0" w:space="0" w:color="auto"/>
            <w:bottom w:val="none" w:sz="0" w:space="0" w:color="auto"/>
            <w:right w:val="none" w:sz="0" w:space="0" w:color="auto"/>
          </w:divBdr>
        </w:div>
        <w:div w:id="488985483">
          <w:marLeft w:val="0"/>
          <w:marRight w:val="0"/>
          <w:marTop w:val="0"/>
          <w:marBottom w:val="0"/>
          <w:divBdr>
            <w:top w:val="none" w:sz="0" w:space="0" w:color="auto"/>
            <w:left w:val="none" w:sz="0" w:space="0" w:color="auto"/>
            <w:bottom w:val="none" w:sz="0" w:space="0" w:color="auto"/>
            <w:right w:val="none" w:sz="0" w:space="0" w:color="auto"/>
          </w:divBdr>
        </w:div>
        <w:div w:id="703020016">
          <w:marLeft w:val="0"/>
          <w:marRight w:val="0"/>
          <w:marTop w:val="0"/>
          <w:marBottom w:val="0"/>
          <w:divBdr>
            <w:top w:val="none" w:sz="0" w:space="0" w:color="auto"/>
            <w:left w:val="none" w:sz="0" w:space="0" w:color="auto"/>
            <w:bottom w:val="none" w:sz="0" w:space="0" w:color="auto"/>
            <w:right w:val="none" w:sz="0" w:space="0" w:color="auto"/>
          </w:divBdr>
        </w:div>
        <w:div w:id="2060586551">
          <w:marLeft w:val="0"/>
          <w:marRight w:val="0"/>
          <w:marTop w:val="0"/>
          <w:marBottom w:val="0"/>
          <w:divBdr>
            <w:top w:val="none" w:sz="0" w:space="0" w:color="auto"/>
            <w:left w:val="none" w:sz="0" w:space="0" w:color="auto"/>
            <w:bottom w:val="none" w:sz="0" w:space="0" w:color="auto"/>
            <w:right w:val="none" w:sz="0" w:space="0" w:color="auto"/>
          </w:divBdr>
        </w:div>
        <w:div w:id="1353874108">
          <w:marLeft w:val="0"/>
          <w:marRight w:val="0"/>
          <w:marTop w:val="0"/>
          <w:marBottom w:val="0"/>
          <w:divBdr>
            <w:top w:val="none" w:sz="0" w:space="0" w:color="auto"/>
            <w:left w:val="none" w:sz="0" w:space="0" w:color="auto"/>
            <w:bottom w:val="none" w:sz="0" w:space="0" w:color="auto"/>
            <w:right w:val="none" w:sz="0" w:space="0" w:color="auto"/>
          </w:divBdr>
        </w:div>
      </w:divsChild>
    </w:div>
    <w:div w:id="670721430">
      <w:bodyDiv w:val="1"/>
      <w:marLeft w:val="0"/>
      <w:marRight w:val="0"/>
      <w:marTop w:val="0"/>
      <w:marBottom w:val="0"/>
      <w:divBdr>
        <w:top w:val="none" w:sz="0" w:space="0" w:color="auto"/>
        <w:left w:val="none" w:sz="0" w:space="0" w:color="auto"/>
        <w:bottom w:val="none" w:sz="0" w:space="0" w:color="auto"/>
        <w:right w:val="none" w:sz="0" w:space="0" w:color="auto"/>
      </w:divBdr>
    </w:div>
    <w:div w:id="950088106">
      <w:bodyDiv w:val="1"/>
      <w:marLeft w:val="0"/>
      <w:marRight w:val="0"/>
      <w:marTop w:val="0"/>
      <w:marBottom w:val="0"/>
      <w:divBdr>
        <w:top w:val="none" w:sz="0" w:space="0" w:color="auto"/>
        <w:left w:val="none" w:sz="0" w:space="0" w:color="auto"/>
        <w:bottom w:val="none" w:sz="0" w:space="0" w:color="auto"/>
        <w:right w:val="none" w:sz="0" w:space="0" w:color="auto"/>
      </w:divBdr>
    </w:div>
    <w:div w:id="1115564679">
      <w:bodyDiv w:val="1"/>
      <w:marLeft w:val="0"/>
      <w:marRight w:val="0"/>
      <w:marTop w:val="0"/>
      <w:marBottom w:val="0"/>
      <w:divBdr>
        <w:top w:val="none" w:sz="0" w:space="0" w:color="auto"/>
        <w:left w:val="none" w:sz="0" w:space="0" w:color="auto"/>
        <w:bottom w:val="none" w:sz="0" w:space="0" w:color="auto"/>
        <w:right w:val="none" w:sz="0" w:space="0" w:color="auto"/>
      </w:divBdr>
    </w:div>
    <w:div w:id="1123231765">
      <w:bodyDiv w:val="1"/>
      <w:marLeft w:val="0"/>
      <w:marRight w:val="0"/>
      <w:marTop w:val="0"/>
      <w:marBottom w:val="0"/>
      <w:divBdr>
        <w:top w:val="none" w:sz="0" w:space="0" w:color="auto"/>
        <w:left w:val="none" w:sz="0" w:space="0" w:color="auto"/>
        <w:bottom w:val="none" w:sz="0" w:space="0" w:color="auto"/>
        <w:right w:val="none" w:sz="0" w:space="0" w:color="auto"/>
      </w:divBdr>
    </w:div>
    <w:div w:id="1211183284">
      <w:bodyDiv w:val="1"/>
      <w:marLeft w:val="0"/>
      <w:marRight w:val="0"/>
      <w:marTop w:val="0"/>
      <w:marBottom w:val="0"/>
      <w:divBdr>
        <w:top w:val="none" w:sz="0" w:space="0" w:color="auto"/>
        <w:left w:val="none" w:sz="0" w:space="0" w:color="auto"/>
        <w:bottom w:val="none" w:sz="0" w:space="0" w:color="auto"/>
        <w:right w:val="none" w:sz="0" w:space="0" w:color="auto"/>
      </w:divBdr>
    </w:div>
    <w:div w:id="1276792018">
      <w:bodyDiv w:val="1"/>
      <w:marLeft w:val="0"/>
      <w:marRight w:val="0"/>
      <w:marTop w:val="0"/>
      <w:marBottom w:val="0"/>
      <w:divBdr>
        <w:top w:val="none" w:sz="0" w:space="0" w:color="auto"/>
        <w:left w:val="none" w:sz="0" w:space="0" w:color="auto"/>
        <w:bottom w:val="none" w:sz="0" w:space="0" w:color="auto"/>
        <w:right w:val="none" w:sz="0" w:space="0" w:color="auto"/>
      </w:divBdr>
    </w:div>
    <w:div w:id="1366101224">
      <w:bodyDiv w:val="1"/>
      <w:marLeft w:val="0"/>
      <w:marRight w:val="0"/>
      <w:marTop w:val="0"/>
      <w:marBottom w:val="0"/>
      <w:divBdr>
        <w:top w:val="none" w:sz="0" w:space="0" w:color="auto"/>
        <w:left w:val="none" w:sz="0" w:space="0" w:color="auto"/>
        <w:bottom w:val="none" w:sz="0" w:space="0" w:color="auto"/>
        <w:right w:val="none" w:sz="0" w:space="0" w:color="auto"/>
      </w:divBdr>
      <w:divsChild>
        <w:div w:id="1215383526">
          <w:marLeft w:val="0"/>
          <w:marRight w:val="0"/>
          <w:marTop w:val="0"/>
          <w:marBottom w:val="0"/>
          <w:divBdr>
            <w:top w:val="none" w:sz="0" w:space="0" w:color="auto"/>
            <w:left w:val="none" w:sz="0" w:space="0" w:color="auto"/>
            <w:bottom w:val="none" w:sz="0" w:space="0" w:color="auto"/>
            <w:right w:val="none" w:sz="0" w:space="0" w:color="auto"/>
          </w:divBdr>
        </w:div>
      </w:divsChild>
    </w:div>
    <w:div w:id="1451781089">
      <w:bodyDiv w:val="1"/>
      <w:marLeft w:val="0"/>
      <w:marRight w:val="0"/>
      <w:marTop w:val="0"/>
      <w:marBottom w:val="0"/>
      <w:divBdr>
        <w:top w:val="none" w:sz="0" w:space="0" w:color="auto"/>
        <w:left w:val="none" w:sz="0" w:space="0" w:color="auto"/>
        <w:bottom w:val="none" w:sz="0" w:space="0" w:color="auto"/>
        <w:right w:val="none" w:sz="0" w:space="0" w:color="auto"/>
      </w:divBdr>
      <w:divsChild>
        <w:div w:id="609436453">
          <w:marLeft w:val="0"/>
          <w:marRight w:val="0"/>
          <w:marTop w:val="0"/>
          <w:marBottom w:val="0"/>
          <w:divBdr>
            <w:top w:val="none" w:sz="0" w:space="0" w:color="auto"/>
            <w:left w:val="none" w:sz="0" w:space="0" w:color="auto"/>
            <w:bottom w:val="none" w:sz="0" w:space="0" w:color="auto"/>
            <w:right w:val="none" w:sz="0" w:space="0" w:color="auto"/>
          </w:divBdr>
        </w:div>
        <w:div w:id="184102659">
          <w:marLeft w:val="0"/>
          <w:marRight w:val="0"/>
          <w:marTop w:val="0"/>
          <w:marBottom w:val="0"/>
          <w:divBdr>
            <w:top w:val="none" w:sz="0" w:space="0" w:color="auto"/>
            <w:left w:val="none" w:sz="0" w:space="0" w:color="auto"/>
            <w:bottom w:val="none" w:sz="0" w:space="0" w:color="auto"/>
            <w:right w:val="none" w:sz="0" w:space="0" w:color="auto"/>
          </w:divBdr>
        </w:div>
        <w:div w:id="601424435">
          <w:marLeft w:val="0"/>
          <w:marRight w:val="0"/>
          <w:marTop w:val="0"/>
          <w:marBottom w:val="0"/>
          <w:divBdr>
            <w:top w:val="none" w:sz="0" w:space="0" w:color="auto"/>
            <w:left w:val="none" w:sz="0" w:space="0" w:color="auto"/>
            <w:bottom w:val="none" w:sz="0" w:space="0" w:color="auto"/>
            <w:right w:val="none" w:sz="0" w:space="0" w:color="auto"/>
          </w:divBdr>
        </w:div>
        <w:div w:id="1830124232">
          <w:marLeft w:val="0"/>
          <w:marRight w:val="0"/>
          <w:marTop w:val="0"/>
          <w:marBottom w:val="0"/>
          <w:divBdr>
            <w:top w:val="none" w:sz="0" w:space="0" w:color="auto"/>
            <w:left w:val="none" w:sz="0" w:space="0" w:color="auto"/>
            <w:bottom w:val="none" w:sz="0" w:space="0" w:color="auto"/>
            <w:right w:val="none" w:sz="0" w:space="0" w:color="auto"/>
          </w:divBdr>
        </w:div>
        <w:div w:id="2000771537">
          <w:marLeft w:val="0"/>
          <w:marRight w:val="0"/>
          <w:marTop w:val="0"/>
          <w:marBottom w:val="0"/>
          <w:divBdr>
            <w:top w:val="none" w:sz="0" w:space="0" w:color="auto"/>
            <w:left w:val="none" w:sz="0" w:space="0" w:color="auto"/>
            <w:bottom w:val="none" w:sz="0" w:space="0" w:color="auto"/>
            <w:right w:val="none" w:sz="0" w:space="0" w:color="auto"/>
          </w:divBdr>
        </w:div>
      </w:divsChild>
    </w:div>
    <w:div w:id="1513180456">
      <w:bodyDiv w:val="1"/>
      <w:marLeft w:val="0"/>
      <w:marRight w:val="0"/>
      <w:marTop w:val="0"/>
      <w:marBottom w:val="0"/>
      <w:divBdr>
        <w:top w:val="none" w:sz="0" w:space="0" w:color="auto"/>
        <w:left w:val="none" w:sz="0" w:space="0" w:color="auto"/>
        <w:bottom w:val="none" w:sz="0" w:space="0" w:color="auto"/>
        <w:right w:val="none" w:sz="0" w:space="0" w:color="auto"/>
      </w:divBdr>
    </w:div>
    <w:div w:id="208283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amanda.mcadams@usda.gov" TargetMode="External"/><Relationship Id="rId4" Type="http://schemas.openxmlformats.org/officeDocument/2006/relationships/webSettings" Target="webSettings.xml"/><Relationship Id="rId9" Type="http://schemas.openxmlformats.org/officeDocument/2006/relationships/hyperlink" Target="https://usdagcc.sharepoint.com/:f:/s/fs-wo-eap-WorkingDocuments-internalteam/Eoz7xBqkkLRMh6YkG4Yjv5IBBh7ZERvAEhyA7_VwG3A55w?e=ggOiw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3</Pages>
  <Words>1116</Words>
  <Characters>6363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USDA Forest Service</Company>
  <LinksUpToDate>false</LinksUpToDate>
  <CharactersWithSpaces>7465</CharactersWithSpaces>
  <SharedDoc>false</SharedDoc>
  <HLinks>
    <vt:vector size="12" baseType="variant">
      <vt:variant>
        <vt:i4>6750223</vt:i4>
      </vt:variant>
      <vt:variant>
        <vt:i4>3</vt:i4>
      </vt:variant>
      <vt:variant>
        <vt:i4>0</vt:i4>
      </vt:variant>
      <vt:variant>
        <vt:i4>5</vt:i4>
      </vt:variant>
      <vt:variant>
        <vt:lpwstr>mailto:atlux@fs.fed.us</vt:lpwstr>
      </vt:variant>
      <vt:variant>
        <vt:lpwstr/>
      </vt:variant>
      <vt:variant>
        <vt:i4>4653094</vt:i4>
      </vt:variant>
      <vt:variant>
        <vt:i4>0</vt:i4>
      </vt:variant>
      <vt:variant>
        <vt:i4>0</vt:i4>
      </vt:variant>
      <vt:variant>
        <vt:i4>5</vt:i4>
      </vt:variant>
      <vt:variant>
        <vt:lpwstr>mailto:randerson01@fs.fed.us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randerso</dc:creator>
  <cp:lastModifiedBy>McAdams, Amanda -FS</cp:lastModifiedBy>
  <cp:revision>11</cp:revision>
  <cp:lastPrinted>2022-03-16T13:51:00Z</cp:lastPrinted>
  <dcterms:created xsi:type="dcterms:W3CDTF">2022-03-16T13:08:00Z</dcterms:created>
  <dcterms:modified xsi:type="dcterms:W3CDTF">2022-03-16T15:39:00Z</dcterms:modified>
</cp:coreProperties>
</file>