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EE297" w14:textId="000ADF43" w:rsidR="00A36D25" w:rsidRPr="00A36D25" w:rsidRDefault="00A36D25" w:rsidP="00A36D25">
      <w:pPr>
        <w:rPr>
          <w:rFonts w:ascii="Georgia" w:hAnsi="Georgia"/>
          <w:b/>
        </w:rPr>
      </w:pPr>
      <w:r w:rsidRPr="00A36D25">
        <w:rPr>
          <w:rFonts w:ascii="Georgia" w:hAnsi="Georgia"/>
          <w:b/>
        </w:rPr>
        <w:t>Example of a Diversity Statement</w:t>
      </w:r>
    </w:p>
    <w:p w14:paraId="6E0FC61C" w14:textId="57536B79" w:rsidR="00A36D25" w:rsidRPr="00A36D25" w:rsidRDefault="00A36D25" w:rsidP="00A36D25">
      <w:pPr>
        <w:shd w:val="clear" w:color="auto" w:fill="FFFFFF"/>
        <w:spacing w:after="160"/>
        <w:rPr>
          <w:rFonts w:ascii="Times New Roman" w:eastAsia="Times New Roman" w:hAnsi="Times New Roman" w:cs="Times New Roman"/>
        </w:rPr>
      </w:pPr>
      <w:r w:rsidRPr="00A36D25">
        <w:rPr>
          <w:rFonts w:ascii="Georgia" w:eastAsia="Times New Roman" w:hAnsi="Georgia" w:cs="Times New Roman"/>
          <w:color w:val="222222"/>
          <w:sz w:val="22"/>
          <w:szCs w:val="22"/>
        </w:rPr>
        <w:t>As a woman in chemistry, my undergraduate, graduate and postdoctoral experiences have benefi</w:t>
      </w:r>
      <w:bookmarkStart w:id="0" w:name="_GoBack"/>
      <w:bookmarkEnd w:id="0"/>
      <w:r w:rsidRPr="00A36D25">
        <w:rPr>
          <w:rFonts w:ascii="Georgia" w:eastAsia="Times New Roman" w:hAnsi="Georgia" w:cs="Times New Roman"/>
          <w:color w:val="222222"/>
          <w:sz w:val="22"/>
          <w:szCs w:val="22"/>
        </w:rPr>
        <w:t xml:space="preserve">tted from opportunities for women in science at both the department and university level, as well as supportive and unbiased mentors. I thus understand the value of educators and mentors who promote an atmosphere of inclusion and enable all students to access the tools they need to be successful in their field. By providing an equal-opportunity environment that fosters respect and communication across gender, racial or other cultural communities, a university will enhance the student experience as well as enable collaborative and innovative research. </w:t>
      </w:r>
    </w:p>
    <w:p w14:paraId="6E300D44" w14:textId="77777777" w:rsidR="00A36D25" w:rsidRPr="00A36D25" w:rsidRDefault="00A36D25" w:rsidP="00A36D25">
      <w:pPr>
        <w:shd w:val="clear" w:color="auto" w:fill="FFFFFF"/>
        <w:spacing w:after="160"/>
        <w:rPr>
          <w:rFonts w:ascii="Times New Roman" w:eastAsia="Times New Roman" w:hAnsi="Times New Roman" w:cs="Times New Roman"/>
        </w:rPr>
      </w:pPr>
      <w:r w:rsidRPr="00A36D25">
        <w:rPr>
          <w:rFonts w:ascii="Georgia" w:eastAsia="Times New Roman" w:hAnsi="Georgia" w:cs="Times New Roman"/>
          <w:color w:val="222222"/>
          <w:sz w:val="22"/>
          <w:szCs w:val="22"/>
        </w:rPr>
        <w:t xml:space="preserve">During my graduate and postdoctoral careers I have been involved with Women in Chemical Sciences and Women in Chemistry at #####. These programs provide an avenue for discussions about gender-related challenges in science, as well as reach out to the community to encourage children and young adults to become interested in science. To engage the ##### in science, I volunteered for Expanding Your Horizons, an organization that hosts conferences around the world aimed at introducing young women to career options in STEM fields. For these </w:t>
      </w:r>
      <w:proofErr w:type="spellStart"/>
      <w:r w:rsidRPr="00A36D25">
        <w:rPr>
          <w:rFonts w:ascii="Georgia" w:eastAsia="Times New Roman" w:hAnsi="Georgia" w:cs="Times New Roman"/>
          <w:color w:val="222222"/>
          <w:sz w:val="22"/>
          <w:szCs w:val="22"/>
        </w:rPr>
        <w:t>conferencesI</w:t>
      </w:r>
      <w:proofErr w:type="spellEnd"/>
      <w:r w:rsidRPr="00A36D25">
        <w:rPr>
          <w:rFonts w:ascii="Georgia" w:eastAsia="Times New Roman" w:hAnsi="Georgia" w:cs="Times New Roman"/>
          <w:color w:val="222222"/>
          <w:sz w:val="22"/>
          <w:szCs w:val="22"/>
        </w:rPr>
        <w:t xml:space="preserve"> co-led a nanotechnology workshop focused on introducing basic nanotechnology concepts through hands-on activities. During my graduate career, I mentored two women in undergraduate research. At the start of their experience, they had little perspective on opportunities in science, but they are now both pursuing doctoral degrees in chemistry. At ##### I also attended events by the Louis Stokes Alliance for Minority Participation (LSAMP) to talk to undergraduate students about future options in STEM fields. </w:t>
      </w:r>
    </w:p>
    <w:p w14:paraId="4479D586" w14:textId="77777777" w:rsidR="00A36D25" w:rsidRPr="00A36D25" w:rsidRDefault="00A36D25" w:rsidP="00A36D25">
      <w:pPr>
        <w:shd w:val="clear" w:color="auto" w:fill="FFFFFF"/>
        <w:spacing w:after="160"/>
        <w:rPr>
          <w:rFonts w:ascii="Times New Roman" w:eastAsia="Times New Roman" w:hAnsi="Times New Roman" w:cs="Times New Roman"/>
        </w:rPr>
      </w:pPr>
      <w:r w:rsidRPr="00A36D25">
        <w:rPr>
          <w:rFonts w:ascii="Georgia" w:eastAsia="Times New Roman" w:hAnsi="Georgia" w:cs="Times New Roman"/>
          <w:color w:val="222222"/>
          <w:sz w:val="22"/>
          <w:szCs w:val="22"/>
        </w:rPr>
        <w:t xml:space="preserve">As a faculty member, I would build on my previous experiences to take an active leadership role in fostering diversity at UCSD. The Society for Women in Graduate Studies in Chemistry and Biochemistry (SWIGS) has many goals that promote a diverse environment, such as increasing the awareness about gender bias in STEM fields and encouraging the next generation of female scientists through outreach activities. They also provide resources, including professional development seminars and workshops, to female scientists. Some possible ways I could contribute to the goals of SWIGS include participating in career seminars/workshops, working with students to develop and implement outreach activities related to inorganic chemistry and/or nanoscience, and to help female graduate students and postdocs find resources that will aid in their success. </w:t>
      </w:r>
    </w:p>
    <w:p w14:paraId="11015E35" w14:textId="77777777" w:rsidR="00A36D25" w:rsidRPr="00A36D25" w:rsidRDefault="00A36D25" w:rsidP="00A36D25">
      <w:pPr>
        <w:shd w:val="clear" w:color="auto" w:fill="FFFFFF"/>
        <w:spacing w:after="160"/>
        <w:rPr>
          <w:rFonts w:ascii="Times New Roman" w:eastAsia="Times New Roman" w:hAnsi="Times New Roman" w:cs="Times New Roman"/>
        </w:rPr>
      </w:pPr>
      <w:r w:rsidRPr="00A36D25">
        <w:rPr>
          <w:rFonts w:ascii="Georgia" w:eastAsia="Times New Roman" w:hAnsi="Georgia" w:cs="Times New Roman"/>
          <w:color w:val="222222"/>
          <w:sz w:val="22"/>
          <w:szCs w:val="22"/>
        </w:rPr>
        <w:t xml:space="preserve">Promoting diversity goes well beyond improving gender equality, and must include enabling opportunities for underrepresented minority students. The California Louis Stokes Alliance for Minority Participation (CAMP) in Science, Engineering and Mathematics program is designed to support and encourage potential underrepresented groups by preparing them for STEM fields. Through the CAMP program I could contribute to diversity by leading or participating in workshops on topics including careers in science or graduate school applications. Additionally, I would encourage and help undergraduate students of underrepresented groups to apply for summer or academic year research fellowships in a lab that matched their interests. Similarly, I would encourage minority incoming graduate students to apply for the Competitive Edge program, which funds research during the summer before they start and provides workshops designed to familiarize them with the resources available to aid in graduate school success. </w:t>
      </w:r>
    </w:p>
    <w:p w14:paraId="2D4D9FCC" w14:textId="6289B0E0" w:rsidR="00A36D25" w:rsidRPr="00A36D25" w:rsidRDefault="00A36D25" w:rsidP="00A36D25">
      <w:pPr>
        <w:shd w:val="clear" w:color="auto" w:fill="FFFFFF"/>
        <w:spacing w:after="160"/>
        <w:rPr>
          <w:rFonts w:ascii="Times New Roman" w:eastAsia="Times New Roman" w:hAnsi="Times New Roman" w:cs="Times New Roman"/>
        </w:rPr>
      </w:pPr>
      <w:r w:rsidRPr="00A36D25">
        <w:rPr>
          <w:rFonts w:ascii="Georgia" w:eastAsia="Times New Roman" w:hAnsi="Georgia" w:cs="Times New Roman"/>
          <w:color w:val="222222"/>
          <w:sz w:val="22"/>
          <w:szCs w:val="22"/>
        </w:rPr>
        <w:t>As a new faculty member, these programs present valuable opportunities to recruit both undergraduate and graduate students to my own lab. As a chemistry professor, I will have many opportunities to inspire students to pursue studies in STEM fields, whether through the aforementioned programs or through my roles as a teacher and research advisor. With these opportunities I can actively support the diverse environment of STEM students that contributes to the overall cross- cultural collaborative and innovative atmosphere of UCSD</w:t>
      </w:r>
      <w:r>
        <w:rPr>
          <w:rFonts w:ascii="Georgia" w:eastAsia="Times New Roman" w:hAnsi="Georgia" w:cs="Times New Roman"/>
          <w:color w:val="222222"/>
          <w:sz w:val="22"/>
          <w:szCs w:val="22"/>
        </w:rPr>
        <w:t xml:space="preserve">. </w:t>
      </w:r>
    </w:p>
    <w:sectPr w:rsidR="00A36D25" w:rsidRPr="00A36D25" w:rsidSect="00B64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25"/>
    <w:rsid w:val="006D3A0E"/>
    <w:rsid w:val="009F0F4A"/>
    <w:rsid w:val="00A36D25"/>
    <w:rsid w:val="00B64059"/>
    <w:rsid w:val="00EA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25D939"/>
  <w14:defaultImageDpi w14:val="32767"/>
  <w15:chartTrackingRefBased/>
  <w15:docId w15:val="{7E71FDFC-A6C1-984C-933A-71AEAFB6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D2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69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2019-02-12T04:35:00Z</dcterms:created>
  <dcterms:modified xsi:type="dcterms:W3CDTF">2019-02-12T04:36:00Z</dcterms:modified>
</cp:coreProperties>
</file>