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0442B" w14:textId="77777777" w:rsidR="00356A1D" w:rsidRPr="0034689C" w:rsidRDefault="0034689C" w:rsidP="0034689C">
      <w:pPr>
        <w:pStyle w:val="NoSpacing"/>
        <w:rPr>
          <w:b/>
        </w:rPr>
      </w:pPr>
      <w:r w:rsidRPr="0034689C">
        <w:rPr>
          <w:b/>
        </w:rPr>
        <w:t xml:space="preserve">17-23. </w:t>
      </w:r>
      <w:r w:rsidR="00356A1D" w:rsidRPr="0034689C">
        <w:rPr>
          <w:b/>
        </w:rPr>
        <w:t>Sediment transport modeling on event to milli</w:t>
      </w:r>
      <w:r w:rsidR="00814914">
        <w:rPr>
          <w:b/>
        </w:rPr>
        <w:t>o</w:t>
      </w:r>
      <w:r w:rsidR="00B56E46">
        <w:rPr>
          <w:b/>
        </w:rPr>
        <w:t>n-year</w:t>
      </w:r>
      <w:r w:rsidR="00356A1D" w:rsidRPr="0034689C">
        <w:rPr>
          <w:b/>
        </w:rPr>
        <w:t xml:space="preserve"> timescales and reach to watershed spatial scales</w:t>
      </w:r>
    </w:p>
    <w:p w14:paraId="0A73FDE4" w14:textId="77777777" w:rsidR="0034689C" w:rsidRPr="0034689C" w:rsidRDefault="0034689C" w:rsidP="00841895">
      <w:pPr>
        <w:pStyle w:val="NoSpacing"/>
      </w:pPr>
    </w:p>
    <w:p w14:paraId="1EDFC642" w14:textId="77777777" w:rsidR="00356A1D" w:rsidRDefault="00356A1D" w:rsidP="00841895">
      <w:pPr>
        <w:pStyle w:val="NoSpacing"/>
        <w:rPr>
          <w:rFonts w:cs="Times New Roman"/>
          <w:szCs w:val="24"/>
        </w:rPr>
      </w:pPr>
      <w:r>
        <w:rPr>
          <w:rFonts w:cs="Times New Roman"/>
          <w:szCs w:val="24"/>
        </w:rPr>
        <w:t>Managing watershed processes and their associated sediment dynamics is an exceedingly complex problem. Fine sediment transport occurs at a range of timescales, from storm events to millions of years. In addition, the governing sediment transport processes and dominant sources can vary among watersheds, through time, and by event magnitude. Both erosion of particles and their subsequent storage is highly variable spatially, which has consequences for both sediment sources and residence times. Particles can be stored within the channel bed, point bars, in-channel deposits, and the floodplain. Critical questions remain. W</w:t>
      </w:r>
      <w:r w:rsidRPr="0099470E">
        <w:rPr>
          <w:rFonts w:cs="Times New Roman"/>
          <w:szCs w:val="24"/>
        </w:rPr>
        <w:t xml:space="preserve">hat are the most significant sources and processes for managing sediment? And what are the critical spatial and temporal scales </w:t>
      </w:r>
      <w:r>
        <w:rPr>
          <w:rFonts w:cs="Times New Roman"/>
          <w:szCs w:val="24"/>
        </w:rPr>
        <w:t xml:space="preserve">relevant </w:t>
      </w:r>
      <w:r w:rsidRPr="0099470E">
        <w:rPr>
          <w:rFonts w:cs="Times New Roman"/>
          <w:szCs w:val="24"/>
        </w:rPr>
        <w:t>for a diverse group of stakeholders? Although we still lack the data and modeling tools to provide definitive answers to these questions, progress has been made</w:t>
      </w:r>
      <w:r>
        <w:rPr>
          <w:rFonts w:cs="Times New Roman"/>
          <w:szCs w:val="24"/>
        </w:rPr>
        <w:t xml:space="preserve"> in conceptualizing this multi-faceted problem and</w:t>
      </w:r>
      <w:r w:rsidRPr="0099470E">
        <w:rPr>
          <w:rFonts w:cs="Times New Roman"/>
          <w:szCs w:val="24"/>
        </w:rPr>
        <w:t xml:space="preserve"> in methods we can apply (sediment budgets, fingerprinting, geochronology). </w:t>
      </w:r>
    </w:p>
    <w:p w14:paraId="09C58ED2" w14:textId="77777777" w:rsidR="00841895" w:rsidRDefault="00841895" w:rsidP="00841895">
      <w:pPr>
        <w:pStyle w:val="NoSpacing"/>
      </w:pPr>
    </w:p>
    <w:p w14:paraId="7B04D4A5" w14:textId="0732B95A" w:rsidR="00356A1D" w:rsidRPr="001D56BB" w:rsidRDefault="00356A1D" w:rsidP="00841895">
      <w:pPr>
        <w:pStyle w:val="NoSpacing"/>
      </w:pPr>
      <w:r>
        <w:t xml:space="preserve">The </w:t>
      </w:r>
      <w:r w:rsidR="00A537E1">
        <w:t>goal research</w:t>
      </w:r>
      <w:r>
        <w:t xml:space="preserve"> </w:t>
      </w:r>
      <w:r w:rsidR="00692783">
        <w:t>under this O</w:t>
      </w:r>
      <w:r>
        <w:t xml:space="preserve">pportunity is to advance the development of modeling tools that can help resolve some of the remaining critical questions regarding relevant temporal and spatial scales of fine sediment transport processes. </w:t>
      </w:r>
      <w:r w:rsidR="00692783">
        <w:t xml:space="preserve">The </w:t>
      </w:r>
      <w:r>
        <w:t xml:space="preserve">opportunity </w:t>
      </w:r>
      <w:r w:rsidR="00692783">
        <w:t xml:space="preserve">for research </w:t>
      </w:r>
      <w:r>
        <w:t xml:space="preserve">is broad and flexible and can be achieved through a myriad of approaches, depending on </w:t>
      </w:r>
      <w:r w:rsidR="00A537E1">
        <w:t>the postdoctoral</w:t>
      </w:r>
      <w:r w:rsidR="00692783">
        <w:t xml:space="preserve"> fellow’s </w:t>
      </w:r>
      <w:r>
        <w:t>interests and training. For example, recently published sediment budget-based approaches could be tested for regional suitab</w:t>
      </w:r>
      <w:r w:rsidR="00DD3B58">
        <w:t>ility to enable expansion of spatial scales</w:t>
      </w:r>
      <w:r>
        <w:t xml:space="preserve">. There are a wide variety of relevant datasets and studies to be built upon including fingerprinting, sediment budgets and ages that will </w:t>
      </w:r>
      <w:r w:rsidR="00DD3B58">
        <w:t>allow</w:t>
      </w:r>
      <w:r>
        <w:t xml:space="preserve"> </w:t>
      </w:r>
      <w:r w:rsidR="00DD3B58">
        <w:t xml:space="preserve">for </w:t>
      </w:r>
      <w:r>
        <w:t>model exploration. Relevant methods from existing watershed hydrologic models could also be tied to sediment budget-based</w:t>
      </w:r>
      <w:r w:rsidR="00DD3B58">
        <w:t xml:space="preserve"> approaches to incorporate</w:t>
      </w:r>
      <w:r>
        <w:t xml:space="preserve"> shorter timescales. </w:t>
      </w:r>
      <w:r w:rsidR="00DD3B58">
        <w:t>It is also possible</w:t>
      </w:r>
      <w:r>
        <w:t xml:space="preserve"> for t</w:t>
      </w:r>
      <w:r w:rsidR="00DD3B58">
        <w:t xml:space="preserve">he </w:t>
      </w:r>
      <w:r w:rsidR="00692783">
        <w:t>Mendenhall F</w:t>
      </w:r>
      <w:r w:rsidR="00DD3B58">
        <w:t>ellow</w:t>
      </w:r>
      <w:r>
        <w:t xml:space="preserve"> to develop new approaches for sediment transport prediction at multiple scales. </w:t>
      </w:r>
    </w:p>
    <w:p w14:paraId="035EAD4A" w14:textId="77777777" w:rsidR="00356A1D" w:rsidRDefault="00356A1D" w:rsidP="00841895">
      <w:pPr>
        <w:pStyle w:val="NoSpacing"/>
      </w:pPr>
    </w:p>
    <w:p w14:paraId="622AA05C" w14:textId="77777777" w:rsidR="00841895" w:rsidRDefault="00841895" w:rsidP="00841895">
      <w:pPr>
        <w:pStyle w:val="NoSpacing"/>
      </w:pPr>
      <w:r>
        <w:rPr>
          <w:b/>
        </w:rPr>
        <w:t>Proposed Duty Station:</w:t>
      </w:r>
      <w:r>
        <w:t xml:space="preserve"> Reston, VA. </w:t>
      </w:r>
    </w:p>
    <w:p w14:paraId="1856D745" w14:textId="77777777" w:rsidR="00841895" w:rsidRPr="007A0207" w:rsidRDefault="00841895" w:rsidP="00841895">
      <w:pPr>
        <w:pStyle w:val="NoSpacing"/>
      </w:pPr>
    </w:p>
    <w:p w14:paraId="568D307B" w14:textId="77777777" w:rsidR="00841895" w:rsidRPr="007A0207" w:rsidRDefault="00841895" w:rsidP="00841895">
      <w:pPr>
        <w:pStyle w:val="NoSpacing"/>
      </w:pPr>
      <w:r w:rsidRPr="007A0207">
        <w:rPr>
          <w:b/>
        </w:rPr>
        <w:t>Areas of PhD</w:t>
      </w:r>
      <w:r w:rsidRPr="007A0207">
        <w:t xml:space="preserve">:  </w:t>
      </w:r>
      <w:r w:rsidR="00692783" w:rsidRPr="00692783">
        <w:t>Geomorphology, geology, geophysics, hydrology, geotechnical engineering or related fields (candidates holding a Ph.D. in other disciplines, but with extensive knowledge and skills relevant to the Research Opportunity may be considered)</w:t>
      </w:r>
      <w:r w:rsidRPr="007A0207">
        <w:t xml:space="preserve"> (candidates holding a Ph.D. in other disciplines, but with extensive knowledge and skills relevant to the Research Opportunity may be considered).</w:t>
      </w:r>
    </w:p>
    <w:p w14:paraId="0189C44A" w14:textId="77777777" w:rsidR="00841895" w:rsidRPr="007A0207" w:rsidRDefault="00841895" w:rsidP="00841895">
      <w:pPr>
        <w:pStyle w:val="NoSpacing"/>
      </w:pPr>
    </w:p>
    <w:p w14:paraId="1D3C0A0D" w14:textId="77777777" w:rsidR="00841895" w:rsidRPr="007A0207" w:rsidRDefault="00841895" w:rsidP="00841895">
      <w:pPr>
        <w:pStyle w:val="NoSpacing"/>
      </w:pPr>
      <w:r w:rsidRPr="007A0207">
        <w:rPr>
          <w:b/>
        </w:rPr>
        <w:t>Qualifications</w:t>
      </w:r>
      <w:r w:rsidRPr="007A0207">
        <w:t xml:space="preserve">: Applicants must meet one of the following qualifications: </w:t>
      </w:r>
      <w:r w:rsidRPr="007A0207">
        <w:rPr>
          <w:color w:val="0000FF"/>
          <w:u w:val="single"/>
        </w:rPr>
        <w:t>Research Hydrologist</w:t>
      </w:r>
      <w:r>
        <w:t>;</w:t>
      </w:r>
      <w:r w:rsidRPr="007A0207">
        <w:t xml:space="preserve"> </w:t>
      </w:r>
      <w:r w:rsidR="00692783">
        <w:rPr>
          <w:color w:val="0000FF"/>
          <w:u w:val="single"/>
        </w:rPr>
        <w:t>Research Oceanographer</w:t>
      </w:r>
      <w:r>
        <w:t>;</w:t>
      </w:r>
      <w:r w:rsidRPr="007A0207">
        <w:t xml:space="preserve"> </w:t>
      </w:r>
      <w:r w:rsidRPr="007A0207">
        <w:rPr>
          <w:color w:val="0000FF"/>
          <w:u w:val="single"/>
        </w:rPr>
        <w:t>Research Engineer</w:t>
      </w:r>
      <w:r>
        <w:t>;</w:t>
      </w:r>
      <w:r w:rsidRPr="007A0207">
        <w:t xml:space="preserve"> </w:t>
      </w:r>
      <w:r w:rsidRPr="007A0207">
        <w:rPr>
          <w:color w:val="0000FF"/>
          <w:u w:val="single"/>
        </w:rPr>
        <w:t xml:space="preserve">Research </w:t>
      </w:r>
      <w:r w:rsidR="00692783">
        <w:rPr>
          <w:color w:val="0000FF"/>
          <w:u w:val="single"/>
        </w:rPr>
        <w:t>Geologist</w:t>
      </w:r>
      <w:r>
        <w:t>. (This type of research is performed by those who have backgrounds for the occupations stated above.  However, other titles may be applicable depending on the applicant’s background, education, and research proposal.  The final classification of the position will be made by the USGS Human Resources specialist.)</w:t>
      </w:r>
    </w:p>
    <w:p w14:paraId="235A4CEC" w14:textId="77777777" w:rsidR="00841895" w:rsidRPr="007A0207" w:rsidRDefault="00841895" w:rsidP="00841895">
      <w:pPr>
        <w:pStyle w:val="NoSpacing"/>
      </w:pPr>
    </w:p>
    <w:p w14:paraId="662DCCDB" w14:textId="19955939" w:rsidR="00D877F9" w:rsidRPr="00A537E1" w:rsidRDefault="00841895" w:rsidP="00A537E1">
      <w:pPr>
        <w:pStyle w:val="NoSpacing"/>
        <w:rPr>
          <w:b/>
        </w:rPr>
      </w:pPr>
      <w:r>
        <w:rPr>
          <w:b/>
        </w:rPr>
        <w:t xml:space="preserve">Research Advisors: </w:t>
      </w:r>
      <w:r w:rsidR="00692783">
        <w:rPr>
          <w:rFonts w:eastAsia="Times New Roman" w:cs="Times New Roman"/>
          <w:szCs w:val="24"/>
        </w:rPr>
        <w:t xml:space="preserve">Katherine </w:t>
      </w:r>
      <w:proofErr w:type="spellStart"/>
      <w:r w:rsidR="00692783">
        <w:rPr>
          <w:rFonts w:eastAsia="Times New Roman" w:cs="Times New Roman"/>
          <w:szCs w:val="24"/>
        </w:rPr>
        <w:t>Skalak</w:t>
      </w:r>
      <w:proofErr w:type="spellEnd"/>
      <w:r>
        <w:rPr>
          <w:rFonts w:eastAsia="Times New Roman" w:cs="Times New Roman"/>
          <w:szCs w:val="24"/>
        </w:rPr>
        <w:t xml:space="preserve">, </w:t>
      </w:r>
      <w:r w:rsidR="00692783">
        <w:rPr>
          <w:rFonts w:eastAsia="Times New Roman" w:cs="Times New Roman"/>
          <w:szCs w:val="24"/>
        </w:rPr>
        <w:t xml:space="preserve">(703) 648-5435, </w:t>
      </w:r>
      <w:hyperlink r:id="rId4" w:history="1">
        <w:r w:rsidR="00692783" w:rsidRPr="00A67EF4">
          <w:rPr>
            <w:rStyle w:val="Hyperlink"/>
            <w:rFonts w:eastAsia="Times New Roman" w:cs="Times New Roman"/>
            <w:szCs w:val="24"/>
          </w:rPr>
          <w:t>kskalak@usgs.gov</w:t>
        </w:r>
      </w:hyperlink>
      <w:r>
        <w:rPr>
          <w:rFonts w:eastAsia="Times New Roman" w:cs="Times New Roman"/>
          <w:szCs w:val="24"/>
        </w:rPr>
        <w:t xml:space="preserve">; </w:t>
      </w:r>
      <w:r w:rsidR="00AE75D4">
        <w:rPr>
          <w:rFonts w:eastAsia="Times New Roman" w:cs="Times New Roman"/>
          <w:szCs w:val="24"/>
        </w:rPr>
        <w:t xml:space="preserve">James Pizzuto (U Delaware), (302) 831-2710, </w:t>
      </w:r>
      <w:hyperlink r:id="rId5" w:history="1">
        <w:r w:rsidR="00AE75D4" w:rsidRPr="00A67EF4">
          <w:rPr>
            <w:rStyle w:val="Hyperlink"/>
            <w:rFonts w:eastAsia="Times New Roman" w:cs="Times New Roman"/>
            <w:szCs w:val="24"/>
          </w:rPr>
          <w:t>pizzuto@udel.edu</w:t>
        </w:r>
      </w:hyperlink>
      <w:r w:rsidR="00AE75D4">
        <w:rPr>
          <w:rFonts w:eastAsia="Times New Roman" w:cs="Times New Roman"/>
          <w:szCs w:val="24"/>
        </w:rPr>
        <w:t xml:space="preserve">; Diana </w:t>
      </w:r>
      <w:proofErr w:type="spellStart"/>
      <w:r w:rsidR="00AE75D4">
        <w:rPr>
          <w:rFonts w:eastAsia="Times New Roman" w:cs="Times New Roman"/>
          <w:szCs w:val="24"/>
        </w:rPr>
        <w:t>Karwan</w:t>
      </w:r>
      <w:proofErr w:type="spellEnd"/>
      <w:r w:rsidR="00AE75D4">
        <w:rPr>
          <w:rFonts w:eastAsia="Times New Roman" w:cs="Times New Roman"/>
          <w:szCs w:val="24"/>
        </w:rPr>
        <w:t xml:space="preserve"> (U Minnesota), (612) 624-2774, </w:t>
      </w:r>
      <w:hyperlink r:id="rId6" w:history="1">
        <w:r w:rsidR="00AE75D4" w:rsidRPr="00A67EF4">
          <w:rPr>
            <w:rStyle w:val="Hyperlink"/>
            <w:rFonts w:eastAsia="Times New Roman" w:cs="Times New Roman"/>
            <w:szCs w:val="24"/>
          </w:rPr>
          <w:t>dlkarwan@umn.edu</w:t>
        </w:r>
      </w:hyperlink>
      <w:r w:rsidR="00AE75D4">
        <w:rPr>
          <w:rFonts w:eastAsia="Times New Roman" w:cs="Times New Roman"/>
          <w:szCs w:val="24"/>
        </w:rPr>
        <w:t xml:space="preserve">. </w:t>
      </w:r>
      <w:r w:rsidRPr="00AE75D4">
        <w:rPr>
          <w:b/>
        </w:rPr>
        <w:t>Human Resources Office Contact</w:t>
      </w:r>
      <w:r>
        <w:t>: TBD</w:t>
      </w:r>
      <w:bookmarkStart w:id="0" w:name="_GoBack"/>
      <w:bookmarkEnd w:id="0"/>
    </w:p>
    <w:sectPr w:rsidR="00D877F9" w:rsidRPr="00A53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A1D"/>
    <w:rsid w:val="0034689C"/>
    <w:rsid w:val="00356A1D"/>
    <w:rsid w:val="00614BCB"/>
    <w:rsid w:val="00692783"/>
    <w:rsid w:val="006A1E8F"/>
    <w:rsid w:val="007A2264"/>
    <w:rsid w:val="00814914"/>
    <w:rsid w:val="00841895"/>
    <w:rsid w:val="00A537E1"/>
    <w:rsid w:val="00AE75D4"/>
    <w:rsid w:val="00B56E46"/>
    <w:rsid w:val="00BD0EDE"/>
    <w:rsid w:val="00D86C7D"/>
    <w:rsid w:val="00DB4B50"/>
    <w:rsid w:val="00DD3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C6453"/>
  <w15:chartTrackingRefBased/>
  <w15:docId w15:val="{D4580121-D9E9-4334-8635-C1DC7DBF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6A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6A1D"/>
    <w:rPr>
      <w:color w:val="0000FF" w:themeColor="hyperlink"/>
      <w:u w:val="single"/>
    </w:rPr>
  </w:style>
  <w:style w:type="paragraph" w:styleId="CommentText">
    <w:name w:val="annotation text"/>
    <w:basedOn w:val="Normal"/>
    <w:link w:val="CommentTextChar"/>
    <w:uiPriority w:val="99"/>
    <w:unhideWhenUsed/>
    <w:rsid w:val="00356A1D"/>
    <w:pPr>
      <w:spacing w:after="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356A1D"/>
    <w:rPr>
      <w:rFonts w:ascii="Times New Roman" w:eastAsia="Calibri" w:hAnsi="Times New Roman" w:cs="Times New Roman"/>
      <w:sz w:val="20"/>
      <w:szCs w:val="20"/>
    </w:rPr>
  </w:style>
  <w:style w:type="paragraph" w:styleId="NoSpacing">
    <w:name w:val="No Spacing"/>
    <w:uiPriority w:val="1"/>
    <w:qFormat/>
    <w:rsid w:val="0034689C"/>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3468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89C"/>
    <w:rPr>
      <w:rFonts w:ascii="Segoe UI" w:hAnsi="Segoe UI" w:cs="Segoe UI"/>
      <w:sz w:val="18"/>
      <w:szCs w:val="18"/>
    </w:rPr>
  </w:style>
  <w:style w:type="character" w:styleId="CommentReference">
    <w:name w:val="annotation reference"/>
    <w:basedOn w:val="DefaultParagraphFont"/>
    <w:uiPriority w:val="99"/>
    <w:semiHidden/>
    <w:unhideWhenUsed/>
    <w:rsid w:val="00B56E46"/>
    <w:rPr>
      <w:sz w:val="16"/>
      <w:szCs w:val="16"/>
    </w:rPr>
  </w:style>
  <w:style w:type="paragraph" w:styleId="CommentSubject">
    <w:name w:val="annotation subject"/>
    <w:basedOn w:val="CommentText"/>
    <w:next w:val="CommentText"/>
    <w:link w:val="CommentSubjectChar"/>
    <w:uiPriority w:val="99"/>
    <w:semiHidden/>
    <w:unhideWhenUsed/>
    <w:rsid w:val="00B56E4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56E46"/>
    <w:rPr>
      <w:rFonts w:ascii="Times New Roman" w:eastAsia="Calibri" w:hAnsi="Times New Roman" w:cs="Times New Roman"/>
      <w:b/>
      <w:bCs/>
      <w:sz w:val="20"/>
      <w:szCs w:val="20"/>
    </w:rPr>
  </w:style>
  <w:style w:type="character" w:styleId="UnresolvedMention">
    <w:name w:val="Unresolved Mention"/>
    <w:basedOn w:val="DefaultParagraphFont"/>
    <w:uiPriority w:val="99"/>
    <w:semiHidden/>
    <w:unhideWhenUsed/>
    <w:rsid w:val="00692783"/>
    <w:rPr>
      <w:color w:val="808080"/>
      <w:shd w:val="clear" w:color="auto" w:fill="E6E6E6"/>
    </w:rPr>
  </w:style>
  <w:style w:type="paragraph" w:styleId="Revision">
    <w:name w:val="Revision"/>
    <w:hidden/>
    <w:uiPriority w:val="99"/>
    <w:semiHidden/>
    <w:rsid w:val="00DB4B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lkarwan@umn.edu" TargetMode="External"/><Relationship Id="rId5" Type="http://schemas.openxmlformats.org/officeDocument/2006/relationships/hyperlink" Target="mailto:pizzuto@udel.edu" TargetMode="External"/><Relationship Id="rId4" Type="http://schemas.openxmlformats.org/officeDocument/2006/relationships/hyperlink" Target="mailto:kskalak@usg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Skalak, Katherine</dc:creator>
  <cp:keywords/>
  <dc:description/>
  <cp:lastModifiedBy>Skalak, Katherine</cp:lastModifiedBy>
  <cp:revision>2</cp:revision>
  <cp:lastPrinted>2018-10-15T19:39:00Z</cp:lastPrinted>
  <dcterms:created xsi:type="dcterms:W3CDTF">2018-12-05T14:23:00Z</dcterms:created>
  <dcterms:modified xsi:type="dcterms:W3CDTF">2018-12-05T14:23:00Z</dcterms:modified>
</cp:coreProperties>
</file>